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0D" w:rsidRDefault="00412C0D" w:rsidP="00CF7007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895475" cy="628650"/>
            <wp:effectExtent l="19050" t="0" r="9525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C0D" w:rsidRDefault="00412C0D" w:rsidP="00CF7007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9F4D6A" w:rsidRPr="0023629D" w:rsidRDefault="009F4D6A" w:rsidP="00CF7007">
      <w:pPr>
        <w:spacing w:after="0" w:line="240" w:lineRule="auto"/>
        <w:jc w:val="center"/>
        <w:rPr>
          <w:sz w:val="24"/>
          <w:szCs w:val="24"/>
          <w:u w:val="single"/>
        </w:rPr>
      </w:pPr>
      <w:r w:rsidRPr="0023629D">
        <w:rPr>
          <w:sz w:val="24"/>
          <w:szCs w:val="24"/>
          <w:u w:val="single"/>
        </w:rPr>
        <w:t>Comunicato stampa</w:t>
      </w:r>
    </w:p>
    <w:p w:rsidR="00CF7007" w:rsidRPr="00D71F22" w:rsidRDefault="00D0608F" w:rsidP="00CF7007">
      <w:pPr>
        <w:spacing w:after="0" w:line="240" w:lineRule="auto"/>
        <w:jc w:val="center"/>
        <w:rPr>
          <w:b/>
          <w:smallCaps/>
          <w:color w:val="0070C0"/>
          <w:sz w:val="32"/>
          <w:szCs w:val="32"/>
        </w:rPr>
      </w:pPr>
      <w:r w:rsidRPr="00D71F22">
        <w:rPr>
          <w:b/>
          <w:smallCaps/>
          <w:color w:val="0070C0"/>
          <w:sz w:val="32"/>
          <w:szCs w:val="32"/>
        </w:rPr>
        <w:t xml:space="preserve">Veterinari </w:t>
      </w:r>
      <w:r w:rsidR="006A2FF0" w:rsidRPr="00D71F22">
        <w:rPr>
          <w:b/>
          <w:smallCaps/>
          <w:color w:val="0070C0"/>
          <w:sz w:val="32"/>
          <w:szCs w:val="32"/>
        </w:rPr>
        <w:t xml:space="preserve">su </w:t>
      </w:r>
      <w:proofErr w:type="spellStart"/>
      <w:r w:rsidR="006A2FF0" w:rsidRPr="00D71F22">
        <w:rPr>
          <w:b/>
          <w:smallCaps/>
          <w:color w:val="0070C0"/>
          <w:sz w:val="32"/>
          <w:szCs w:val="32"/>
        </w:rPr>
        <w:t>Ttip</w:t>
      </w:r>
      <w:proofErr w:type="spellEnd"/>
      <w:r w:rsidR="006A2FF0" w:rsidRPr="00D71F22">
        <w:rPr>
          <w:b/>
          <w:smallCaps/>
          <w:color w:val="0070C0"/>
          <w:sz w:val="32"/>
          <w:szCs w:val="32"/>
        </w:rPr>
        <w:t xml:space="preserve">, </w:t>
      </w:r>
      <w:r w:rsidR="00BE1E7A" w:rsidRPr="00D71F22">
        <w:rPr>
          <w:b/>
          <w:smallCaps/>
          <w:color w:val="0070C0"/>
          <w:sz w:val="32"/>
          <w:szCs w:val="32"/>
        </w:rPr>
        <w:t>no al mutuo riconoscimento</w:t>
      </w:r>
    </w:p>
    <w:p w:rsidR="005C732B" w:rsidRPr="0023629D" w:rsidRDefault="0086113B" w:rsidP="00CF7007">
      <w:pPr>
        <w:spacing w:after="0" w:line="240" w:lineRule="auto"/>
        <w:jc w:val="center"/>
        <w:rPr>
          <w:i/>
        </w:rPr>
      </w:pPr>
      <w:r w:rsidRPr="0023629D">
        <w:rPr>
          <w:i/>
        </w:rPr>
        <w:t xml:space="preserve">Dopo la mancata decisione </w:t>
      </w:r>
      <w:r w:rsidR="005C732B" w:rsidRPr="0023629D">
        <w:rPr>
          <w:i/>
        </w:rPr>
        <w:t xml:space="preserve"> da parte della Commissione Europea e il rimpallo ai governi nazionali, </w:t>
      </w:r>
      <w:r w:rsidR="00D0608F">
        <w:rPr>
          <w:i/>
        </w:rPr>
        <w:t>la FNOVI</w:t>
      </w:r>
      <w:r w:rsidR="005C732B" w:rsidRPr="0023629D">
        <w:rPr>
          <w:i/>
        </w:rPr>
        <w:t xml:space="preserve"> </w:t>
      </w:r>
      <w:r w:rsidR="00D0608F">
        <w:rPr>
          <w:i/>
        </w:rPr>
        <w:t xml:space="preserve">interviene </w:t>
      </w:r>
      <w:r w:rsidR="005C732B" w:rsidRPr="0023629D">
        <w:rPr>
          <w:i/>
        </w:rPr>
        <w:t xml:space="preserve">sottolineando l’importanza di un’armonizzazione complessiva </w:t>
      </w:r>
      <w:r w:rsidR="004C5C58" w:rsidRPr="0023629D">
        <w:rPr>
          <w:i/>
        </w:rPr>
        <w:t xml:space="preserve">dell’accordo di libero scambio tra </w:t>
      </w:r>
      <w:r w:rsidR="000E16DB" w:rsidRPr="0023629D">
        <w:rPr>
          <w:i/>
        </w:rPr>
        <w:t>USA e UE</w:t>
      </w:r>
      <w:r w:rsidR="005C732B" w:rsidRPr="0023629D">
        <w:rPr>
          <w:i/>
        </w:rPr>
        <w:t xml:space="preserve"> per la conservazione della salubrità degli alimenti e il rispetto del benessere animale. </w:t>
      </w:r>
    </w:p>
    <w:p w:rsidR="002B2175" w:rsidRPr="0023629D" w:rsidRDefault="002B2175" w:rsidP="00CF7007">
      <w:pPr>
        <w:spacing w:after="0" w:line="240" w:lineRule="auto"/>
        <w:jc w:val="center"/>
        <w:rPr>
          <w:i/>
          <w:sz w:val="24"/>
          <w:szCs w:val="24"/>
        </w:rPr>
      </w:pPr>
    </w:p>
    <w:p w:rsidR="00AC18C7" w:rsidRPr="0023629D" w:rsidRDefault="00904D12" w:rsidP="00AC18C7">
      <w:pPr>
        <w:spacing w:after="0" w:line="360" w:lineRule="auto"/>
        <w:jc w:val="both"/>
        <w:rPr>
          <w:i/>
          <w:sz w:val="24"/>
          <w:szCs w:val="24"/>
        </w:rPr>
      </w:pPr>
      <w:r w:rsidRPr="0023629D">
        <w:rPr>
          <w:sz w:val="24"/>
          <w:szCs w:val="24"/>
        </w:rPr>
        <w:tab/>
      </w:r>
      <w:r w:rsidR="002B2175" w:rsidRPr="0023629D">
        <w:rPr>
          <w:sz w:val="24"/>
          <w:szCs w:val="24"/>
        </w:rPr>
        <w:t xml:space="preserve">C’è anche una “questione veterinaria” </w:t>
      </w:r>
      <w:r w:rsidR="00CD7D86" w:rsidRPr="0023629D">
        <w:rPr>
          <w:sz w:val="24"/>
          <w:szCs w:val="24"/>
        </w:rPr>
        <w:t xml:space="preserve">che riguarda il </w:t>
      </w:r>
      <w:r w:rsidR="002B2175" w:rsidRPr="0023629D">
        <w:rPr>
          <w:b/>
          <w:sz w:val="24"/>
          <w:szCs w:val="24"/>
        </w:rPr>
        <w:t>Trattato Transatlantico sugli scambi e gli investimenti</w:t>
      </w:r>
      <w:r w:rsidR="002B2175" w:rsidRPr="0023629D">
        <w:rPr>
          <w:sz w:val="24"/>
          <w:szCs w:val="24"/>
        </w:rPr>
        <w:t xml:space="preserve">, noto alle cronache come </w:t>
      </w:r>
      <w:r w:rsidR="002B2175" w:rsidRPr="0023629D">
        <w:rPr>
          <w:b/>
          <w:sz w:val="24"/>
          <w:szCs w:val="24"/>
        </w:rPr>
        <w:t>Ttip</w:t>
      </w:r>
      <w:r w:rsidR="002B2175" w:rsidRPr="0023629D">
        <w:rPr>
          <w:sz w:val="24"/>
          <w:szCs w:val="24"/>
        </w:rPr>
        <w:t xml:space="preserve">. Europa e Stati Uniti cercano un punto d’incontro </w:t>
      </w:r>
      <w:r w:rsidRPr="0023629D">
        <w:rPr>
          <w:sz w:val="24"/>
          <w:szCs w:val="24"/>
        </w:rPr>
        <w:t>che regoli il libero commercio</w:t>
      </w:r>
      <w:r w:rsidR="00CD7D86" w:rsidRPr="0023629D">
        <w:rPr>
          <w:sz w:val="24"/>
          <w:szCs w:val="24"/>
        </w:rPr>
        <w:t xml:space="preserve"> e l’accordo includerebbe anche tutte quelle</w:t>
      </w:r>
      <w:r w:rsidRPr="0023629D">
        <w:rPr>
          <w:sz w:val="24"/>
          <w:szCs w:val="24"/>
        </w:rPr>
        <w:t xml:space="preserve"> misure “sanitarie e fitosanitarie”</w:t>
      </w:r>
      <w:r w:rsidR="00CD7D86" w:rsidRPr="0023629D">
        <w:rPr>
          <w:sz w:val="24"/>
          <w:szCs w:val="24"/>
        </w:rPr>
        <w:t>,</w:t>
      </w:r>
      <w:r w:rsidRPr="0023629D">
        <w:rPr>
          <w:sz w:val="24"/>
          <w:szCs w:val="24"/>
        </w:rPr>
        <w:t xml:space="preserve"> che investono temi come la tutela ambientale, la salute animale, la sicurezza alimentare e la salute umana. </w:t>
      </w:r>
      <w:r w:rsidR="00BD21DB" w:rsidRPr="0023629D">
        <w:rPr>
          <w:i/>
          <w:sz w:val="24"/>
          <w:szCs w:val="24"/>
        </w:rPr>
        <w:t xml:space="preserve">“I sistemi legislativi europei e americani – </w:t>
      </w:r>
      <w:r w:rsidR="00BD21DB" w:rsidRPr="0023629D">
        <w:rPr>
          <w:sz w:val="24"/>
          <w:szCs w:val="24"/>
        </w:rPr>
        <w:t xml:space="preserve">spiega </w:t>
      </w:r>
      <w:r w:rsidR="00BD21DB" w:rsidRPr="0023629D">
        <w:rPr>
          <w:b/>
          <w:sz w:val="24"/>
          <w:szCs w:val="24"/>
        </w:rPr>
        <w:t>Gaetano Penocchio, Presidente della Federazione Nazionale Ordini Veterinari Italiani</w:t>
      </w:r>
      <w:r w:rsidR="00BD21DB" w:rsidRPr="0023629D">
        <w:rPr>
          <w:sz w:val="24"/>
          <w:szCs w:val="24"/>
        </w:rPr>
        <w:t xml:space="preserve"> – </w:t>
      </w:r>
      <w:r w:rsidR="00BD21DB" w:rsidRPr="0023629D">
        <w:rPr>
          <w:i/>
          <w:sz w:val="24"/>
          <w:szCs w:val="24"/>
        </w:rPr>
        <w:t xml:space="preserve">si basano su concetti diversi di tutela. Parlando in termini di merci, nel nostro Paese è vietata l’immissione in commercio di qualsiasi sostanza o prodotto </w:t>
      </w:r>
      <w:r w:rsidR="002F39CE" w:rsidRPr="002F39CE">
        <w:rPr>
          <w:i/>
          <w:sz w:val="24"/>
          <w:szCs w:val="24"/>
        </w:rPr>
        <w:t>la cui sicurezza p</w:t>
      </w:r>
      <w:r w:rsidR="002F39CE">
        <w:rPr>
          <w:i/>
          <w:sz w:val="24"/>
          <w:szCs w:val="24"/>
        </w:rPr>
        <w:t>er la salute umana non sia stata</w:t>
      </w:r>
      <w:r w:rsidR="002F39CE" w:rsidRPr="002F39CE">
        <w:rPr>
          <w:i/>
          <w:sz w:val="24"/>
          <w:szCs w:val="24"/>
        </w:rPr>
        <w:t xml:space="preserve"> provata.</w:t>
      </w:r>
      <w:r w:rsidR="002F39CE">
        <w:rPr>
          <w:i/>
          <w:sz w:val="24"/>
          <w:szCs w:val="24"/>
        </w:rPr>
        <w:t xml:space="preserve"> </w:t>
      </w:r>
      <w:bookmarkStart w:id="0" w:name="_GoBack"/>
      <w:bookmarkEnd w:id="0"/>
      <w:r w:rsidR="00BD21DB" w:rsidRPr="0023629D">
        <w:rPr>
          <w:i/>
          <w:sz w:val="24"/>
          <w:szCs w:val="24"/>
        </w:rPr>
        <w:t>Per gli americani è sicuro per la salute umana qualsiasi prodotto o sostanza che non sia stato provato nocivo”.</w:t>
      </w:r>
      <w:r w:rsidR="002A0838" w:rsidRPr="0023629D">
        <w:rPr>
          <w:i/>
          <w:sz w:val="24"/>
          <w:szCs w:val="24"/>
        </w:rPr>
        <w:t xml:space="preserve"> </w:t>
      </w:r>
      <w:r w:rsidR="002A0838" w:rsidRPr="0023629D">
        <w:rPr>
          <w:sz w:val="24"/>
          <w:szCs w:val="24"/>
        </w:rPr>
        <w:t xml:space="preserve">Questo </w:t>
      </w:r>
      <w:r w:rsidR="00CD7D86" w:rsidRPr="0023629D">
        <w:rPr>
          <w:sz w:val="24"/>
          <w:szCs w:val="24"/>
        </w:rPr>
        <w:t>potrebbe avere</w:t>
      </w:r>
      <w:r w:rsidR="0064666C" w:rsidRPr="0023629D">
        <w:rPr>
          <w:sz w:val="24"/>
          <w:szCs w:val="24"/>
        </w:rPr>
        <w:t xml:space="preserve"> delle conseguenze </w:t>
      </w:r>
      <w:r w:rsidR="00CD7D86" w:rsidRPr="0023629D">
        <w:rPr>
          <w:sz w:val="24"/>
          <w:szCs w:val="24"/>
        </w:rPr>
        <w:t xml:space="preserve">dirette, </w:t>
      </w:r>
      <w:r w:rsidR="009E49D1">
        <w:rPr>
          <w:sz w:val="24"/>
          <w:szCs w:val="24"/>
        </w:rPr>
        <w:t xml:space="preserve">in particolar modo in </w:t>
      </w:r>
      <w:r w:rsidR="000A7EC6">
        <w:rPr>
          <w:sz w:val="24"/>
          <w:szCs w:val="24"/>
        </w:rPr>
        <w:t xml:space="preserve"> ambito alimentare</w:t>
      </w:r>
      <w:r w:rsidR="007C5D70" w:rsidRPr="0023629D">
        <w:rPr>
          <w:sz w:val="24"/>
          <w:szCs w:val="24"/>
        </w:rPr>
        <w:t xml:space="preserve">. </w:t>
      </w:r>
      <w:r w:rsidR="007C5D70" w:rsidRPr="0023629D">
        <w:rPr>
          <w:i/>
          <w:sz w:val="24"/>
          <w:szCs w:val="24"/>
        </w:rPr>
        <w:t xml:space="preserve">“Immaginiamo </w:t>
      </w:r>
      <w:r w:rsidR="007C5D70" w:rsidRPr="0023629D">
        <w:rPr>
          <w:sz w:val="24"/>
          <w:szCs w:val="24"/>
        </w:rPr>
        <w:t xml:space="preserve">– prosegue Penocchio </w:t>
      </w:r>
      <w:r w:rsidR="00CD7D86" w:rsidRPr="0023629D">
        <w:rPr>
          <w:sz w:val="24"/>
          <w:szCs w:val="24"/>
        </w:rPr>
        <w:t>–</w:t>
      </w:r>
      <w:r w:rsidR="007C5D70" w:rsidRPr="0023629D">
        <w:rPr>
          <w:sz w:val="24"/>
          <w:szCs w:val="24"/>
        </w:rPr>
        <w:t xml:space="preserve"> </w:t>
      </w:r>
      <w:r w:rsidR="00CD7D86" w:rsidRPr="0023629D">
        <w:rPr>
          <w:i/>
          <w:sz w:val="24"/>
          <w:szCs w:val="24"/>
        </w:rPr>
        <w:t xml:space="preserve">la presenza sul mercato di prodotti che, </w:t>
      </w:r>
      <w:r w:rsidR="00CD7D86" w:rsidRPr="0088658D">
        <w:rPr>
          <w:i/>
          <w:sz w:val="24"/>
          <w:szCs w:val="24"/>
        </w:rPr>
        <w:t>alla luce del trattato, abbiamo s</w:t>
      </w:r>
      <w:r w:rsidR="001C2698" w:rsidRPr="0088658D">
        <w:rPr>
          <w:i/>
          <w:sz w:val="24"/>
          <w:szCs w:val="24"/>
        </w:rPr>
        <w:t>uperato i rispettivi controlli d</w:t>
      </w:r>
      <w:r w:rsidR="00CD7D86" w:rsidRPr="0088658D">
        <w:rPr>
          <w:i/>
          <w:sz w:val="24"/>
          <w:szCs w:val="24"/>
        </w:rPr>
        <w:t xml:space="preserve">i sicurezza alimentare nel proprio paese d’origine: </w:t>
      </w:r>
      <w:r w:rsidR="00061079" w:rsidRPr="0088658D">
        <w:rPr>
          <w:i/>
          <w:sz w:val="24"/>
          <w:szCs w:val="24"/>
        </w:rPr>
        <w:t xml:space="preserve"> </w:t>
      </w:r>
      <w:r w:rsidR="00CD7D86" w:rsidRPr="0088658D">
        <w:rPr>
          <w:i/>
          <w:sz w:val="24"/>
          <w:szCs w:val="24"/>
        </w:rPr>
        <w:t xml:space="preserve">è </w:t>
      </w:r>
      <w:r w:rsidR="007C5D70" w:rsidRPr="0088658D">
        <w:rPr>
          <w:i/>
          <w:sz w:val="24"/>
          <w:szCs w:val="24"/>
        </w:rPr>
        <w:t xml:space="preserve"> chiaro che</w:t>
      </w:r>
      <w:r w:rsidR="00061079" w:rsidRPr="0088658D">
        <w:rPr>
          <w:i/>
          <w:sz w:val="24"/>
          <w:szCs w:val="24"/>
        </w:rPr>
        <w:t>, in questi termini,</w:t>
      </w:r>
      <w:r w:rsidR="007C5D70" w:rsidRPr="0088658D">
        <w:rPr>
          <w:i/>
          <w:sz w:val="24"/>
          <w:szCs w:val="24"/>
        </w:rPr>
        <w:t xml:space="preserve"> non abbiamo mezzi per impedire la circolazione in Europa dei prodotti americani, perché le definizioni sono le stesse, ma i parametri di valutazione non collimano</w:t>
      </w:r>
      <w:r w:rsidR="002B5C6A" w:rsidRPr="0088658D">
        <w:rPr>
          <w:sz w:val="24"/>
          <w:szCs w:val="24"/>
        </w:rPr>
        <w:t>”. In virtù di questa convinzione, la FNOV</w:t>
      </w:r>
      <w:r w:rsidR="00AC18C7" w:rsidRPr="0088658D">
        <w:rPr>
          <w:sz w:val="24"/>
          <w:szCs w:val="24"/>
        </w:rPr>
        <w:t xml:space="preserve">I muove delle richieste precise: </w:t>
      </w:r>
      <w:r w:rsidR="002B5C6A" w:rsidRPr="0088658D">
        <w:rPr>
          <w:i/>
          <w:sz w:val="24"/>
          <w:szCs w:val="24"/>
        </w:rPr>
        <w:t xml:space="preserve">“Come </w:t>
      </w:r>
      <w:r w:rsidR="001C2698" w:rsidRPr="0088658D">
        <w:rPr>
          <w:i/>
          <w:sz w:val="24"/>
          <w:szCs w:val="24"/>
        </w:rPr>
        <w:t xml:space="preserve">medici </w:t>
      </w:r>
      <w:r w:rsidR="002B5C6A" w:rsidRPr="0088658D">
        <w:rPr>
          <w:i/>
          <w:sz w:val="24"/>
          <w:szCs w:val="24"/>
        </w:rPr>
        <w:t>veterinari chiediamo che su questi temi venga applicato il principio di armonizzazion</w:t>
      </w:r>
      <w:r w:rsidR="00AC18C7" w:rsidRPr="0088658D">
        <w:rPr>
          <w:i/>
          <w:sz w:val="24"/>
          <w:szCs w:val="24"/>
        </w:rPr>
        <w:t xml:space="preserve">e e non del mutuo riconoscimento. </w:t>
      </w:r>
      <w:r w:rsidR="002B5C6A" w:rsidRPr="0088658D">
        <w:rPr>
          <w:i/>
          <w:sz w:val="24"/>
          <w:szCs w:val="24"/>
        </w:rPr>
        <w:t xml:space="preserve">– </w:t>
      </w:r>
      <w:r w:rsidR="002B5C6A" w:rsidRPr="0088658D">
        <w:rPr>
          <w:sz w:val="24"/>
          <w:szCs w:val="24"/>
        </w:rPr>
        <w:t xml:space="preserve">conclude Penocchio – </w:t>
      </w:r>
      <w:r w:rsidR="00AC18C7" w:rsidRPr="0088658D">
        <w:rPr>
          <w:i/>
          <w:sz w:val="24"/>
          <w:szCs w:val="24"/>
        </w:rPr>
        <w:t>Questo significherà salvaguardare e  migliorare i nostri modelli più avan</w:t>
      </w:r>
      <w:r w:rsidR="0088658D" w:rsidRPr="0088658D">
        <w:rPr>
          <w:i/>
          <w:sz w:val="24"/>
          <w:szCs w:val="24"/>
        </w:rPr>
        <w:t>zati sul rispetto degli animal</w:t>
      </w:r>
      <w:r w:rsidR="00F4573E" w:rsidRPr="0088658D">
        <w:rPr>
          <w:i/>
          <w:sz w:val="24"/>
          <w:szCs w:val="24"/>
        </w:rPr>
        <w:t xml:space="preserve">i, </w:t>
      </w:r>
      <w:r w:rsidR="00AC18C7" w:rsidRPr="0088658D">
        <w:rPr>
          <w:i/>
          <w:sz w:val="24"/>
          <w:szCs w:val="24"/>
        </w:rPr>
        <w:t xml:space="preserve">mantenere e migliorare la </w:t>
      </w:r>
      <w:r w:rsidR="001C2698" w:rsidRPr="0088658D">
        <w:rPr>
          <w:i/>
          <w:sz w:val="24"/>
          <w:szCs w:val="24"/>
        </w:rPr>
        <w:t>biodiversità delle</w:t>
      </w:r>
      <w:r w:rsidR="00AC18C7" w:rsidRPr="0088658D">
        <w:rPr>
          <w:i/>
          <w:sz w:val="24"/>
          <w:szCs w:val="24"/>
        </w:rPr>
        <w:t xml:space="preserve"> specie allevate,  le nostre tipicità, le nostre garanzie dal campo</w:t>
      </w:r>
      <w:r w:rsidR="0088658D" w:rsidRPr="0088658D">
        <w:rPr>
          <w:i/>
          <w:sz w:val="24"/>
          <w:szCs w:val="24"/>
        </w:rPr>
        <w:t xml:space="preserve"> </w:t>
      </w:r>
      <w:r w:rsidR="00AC18C7" w:rsidRPr="0088658D">
        <w:rPr>
          <w:i/>
          <w:sz w:val="24"/>
          <w:szCs w:val="24"/>
        </w:rPr>
        <w:t>alla tavola, la nostra fauna e la nostra flora, il nostro concetto di benessere animale, e il nostro standard di salute pubblica</w:t>
      </w:r>
      <w:r w:rsidR="004C7DB8" w:rsidRPr="0088658D">
        <w:rPr>
          <w:i/>
          <w:sz w:val="24"/>
          <w:szCs w:val="24"/>
        </w:rPr>
        <w:t>”</w:t>
      </w:r>
      <w:r w:rsidR="00AC18C7" w:rsidRPr="0088658D">
        <w:rPr>
          <w:i/>
          <w:sz w:val="24"/>
          <w:szCs w:val="24"/>
        </w:rPr>
        <w:t>.</w:t>
      </w:r>
    </w:p>
    <w:p w:rsidR="002B5C6A" w:rsidRPr="0023629D" w:rsidRDefault="002B5C6A" w:rsidP="002B2175">
      <w:pPr>
        <w:spacing w:after="0" w:line="360" w:lineRule="auto"/>
        <w:jc w:val="both"/>
        <w:rPr>
          <w:sz w:val="24"/>
          <w:szCs w:val="24"/>
        </w:rPr>
      </w:pPr>
    </w:p>
    <w:p w:rsidR="002B2175" w:rsidRPr="0023629D" w:rsidRDefault="002B5C6A" w:rsidP="002B2175">
      <w:pPr>
        <w:spacing w:after="0" w:line="360" w:lineRule="auto"/>
        <w:jc w:val="both"/>
        <w:rPr>
          <w:sz w:val="24"/>
          <w:szCs w:val="24"/>
        </w:rPr>
      </w:pPr>
      <w:r w:rsidRPr="0023629D">
        <w:rPr>
          <w:sz w:val="24"/>
          <w:szCs w:val="24"/>
        </w:rPr>
        <w:t>Roma, 1</w:t>
      </w:r>
      <w:r w:rsidR="00022986">
        <w:rPr>
          <w:sz w:val="24"/>
          <w:szCs w:val="24"/>
        </w:rPr>
        <w:t xml:space="preserve">9 </w:t>
      </w:r>
      <w:r w:rsidRPr="0023629D">
        <w:rPr>
          <w:sz w:val="24"/>
          <w:szCs w:val="24"/>
        </w:rPr>
        <w:t xml:space="preserve">luglio 2016 </w:t>
      </w:r>
    </w:p>
    <w:p w:rsidR="0029368E" w:rsidRPr="00A85B0B" w:rsidRDefault="0029368E" w:rsidP="0029368E">
      <w:pPr>
        <w:spacing w:after="0" w:line="240" w:lineRule="auto"/>
        <w:rPr>
          <w:sz w:val="24"/>
          <w:szCs w:val="24"/>
        </w:rPr>
      </w:pP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23629D">
        <w:rPr>
          <w:rFonts w:ascii="Verdana" w:hAnsi="Verdana" w:cs="Verdana"/>
          <w:b/>
          <w:color w:val="808080"/>
          <w:sz w:val="24"/>
          <w:szCs w:val="24"/>
        </w:rPr>
        <w:tab/>
      </w:r>
      <w:r w:rsidRPr="00A85B0B">
        <w:rPr>
          <w:sz w:val="24"/>
          <w:szCs w:val="24"/>
        </w:rPr>
        <w:t>Ufficio Stampa</w:t>
      </w:r>
    </w:p>
    <w:p w:rsidR="0029368E" w:rsidRPr="00A85B0B" w:rsidRDefault="0029368E" w:rsidP="0029368E">
      <w:pPr>
        <w:spacing w:after="0" w:line="240" w:lineRule="auto"/>
        <w:ind w:left="7088"/>
        <w:rPr>
          <w:b/>
          <w:sz w:val="24"/>
          <w:szCs w:val="24"/>
        </w:rPr>
      </w:pPr>
      <w:r w:rsidRPr="00A85B0B">
        <w:rPr>
          <w:b/>
          <w:sz w:val="24"/>
          <w:szCs w:val="24"/>
        </w:rPr>
        <w:t>Segni e Suoni</w:t>
      </w:r>
    </w:p>
    <w:p w:rsidR="0029368E" w:rsidRPr="00A85B0B" w:rsidRDefault="0029368E" w:rsidP="0029368E">
      <w:pPr>
        <w:pStyle w:val="WW-Predefinito"/>
        <w:rPr>
          <w:rFonts w:asciiTheme="minorHAnsi" w:eastAsiaTheme="minorHAnsi" w:hAnsiTheme="minorHAnsi" w:cstheme="minorBidi"/>
          <w:i/>
          <w:color w:val="auto"/>
          <w:kern w:val="0"/>
          <w:lang w:eastAsia="en-US"/>
        </w:rPr>
      </w:pPr>
      <w:r w:rsidRPr="00A85B0B">
        <w:rPr>
          <w:rFonts w:asciiTheme="minorHAnsi" w:eastAsiaTheme="minorHAnsi" w:hAnsiTheme="minorHAnsi" w:cstheme="minorBidi"/>
          <w:i/>
          <w:color w:val="auto"/>
          <w:kern w:val="0"/>
          <w:lang w:eastAsia="en-US"/>
        </w:rPr>
        <w:t>Info:</w:t>
      </w:r>
    </w:p>
    <w:p w:rsidR="0029368E" w:rsidRPr="00A85B0B" w:rsidRDefault="0029368E" w:rsidP="0029368E">
      <w:pPr>
        <w:pStyle w:val="WW-Predefinito"/>
        <w:rPr>
          <w:rFonts w:asciiTheme="minorHAnsi" w:eastAsiaTheme="minorHAnsi" w:hAnsiTheme="minorHAnsi" w:cstheme="minorBidi"/>
          <w:i/>
          <w:color w:val="auto"/>
          <w:kern w:val="0"/>
          <w:lang w:eastAsia="en-US"/>
        </w:rPr>
      </w:pPr>
      <w:r w:rsidRPr="00A85B0B">
        <w:rPr>
          <w:rFonts w:asciiTheme="minorHAnsi" w:eastAsiaTheme="minorHAnsi" w:hAnsiTheme="minorHAnsi" w:cstheme="minorBidi"/>
          <w:i/>
          <w:color w:val="auto"/>
          <w:kern w:val="0"/>
          <w:lang w:eastAsia="en-US"/>
        </w:rPr>
        <w:t xml:space="preserve">Tel. 071//2905005 </w:t>
      </w:r>
    </w:p>
    <w:p w:rsidR="0029368E" w:rsidRPr="00A85B0B" w:rsidRDefault="0029368E" w:rsidP="0029368E">
      <w:pPr>
        <w:pStyle w:val="WW-Predefinito"/>
        <w:rPr>
          <w:rFonts w:asciiTheme="minorHAnsi" w:eastAsiaTheme="minorHAnsi" w:hAnsiTheme="minorHAnsi" w:cstheme="minorBidi"/>
          <w:color w:val="auto"/>
          <w:kern w:val="0"/>
          <w:lang w:eastAsia="en-US"/>
        </w:rPr>
      </w:pPr>
      <w:r w:rsidRPr="00A85B0B">
        <w:rPr>
          <w:rFonts w:asciiTheme="minorHAnsi" w:eastAsiaTheme="minorHAnsi" w:hAnsiTheme="minorHAnsi" w:cstheme="minorBidi"/>
          <w:color w:val="auto"/>
          <w:kern w:val="0"/>
          <w:lang w:eastAsia="en-US"/>
        </w:rPr>
        <w:t>info@segniesuoni.it</w:t>
      </w:r>
    </w:p>
    <w:sectPr w:rsidR="0029368E" w:rsidRPr="00A85B0B" w:rsidSect="00E51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3488E"/>
    <w:rsid w:val="00001DE8"/>
    <w:rsid w:val="00022986"/>
    <w:rsid w:val="00051249"/>
    <w:rsid w:val="00061079"/>
    <w:rsid w:val="000A7EC6"/>
    <w:rsid w:val="000B1714"/>
    <w:rsid w:val="000B690D"/>
    <w:rsid w:val="000C7F4D"/>
    <w:rsid w:val="000E16DB"/>
    <w:rsid w:val="001839CE"/>
    <w:rsid w:val="001C2698"/>
    <w:rsid w:val="0020468C"/>
    <w:rsid w:val="0023629D"/>
    <w:rsid w:val="0029368E"/>
    <w:rsid w:val="002A0838"/>
    <w:rsid w:val="002B2175"/>
    <w:rsid w:val="002B5C6A"/>
    <w:rsid w:val="002F39CE"/>
    <w:rsid w:val="003553FD"/>
    <w:rsid w:val="003B0290"/>
    <w:rsid w:val="003F6B7D"/>
    <w:rsid w:val="00412C0D"/>
    <w:rsid w:val="00465473"/>
    <w:rsid w:val="004C5C58"/>
    <w:rsid w:val="004C7DB8"/>
    <w:rsid w:val="005454B2"/>
    <w:rsid w:val="005622CA"/>
    <w:rsid w:val="005C732B"/>
    <w:rsid w:val="006322AA"/>
    <w:rsid w:val="006355F8"/>
    <w:rsid w:val="0064666C"/>
    <w:rsid w:val="006A2FF0"/>
    <w:rsid w:val="00742013"/>
    <w:rsid w:val="007C5D70"/>
    <w:rsid w:val="00816004"/>
    <w:rsid w:val="008168CB"/>
    <w:rsid w:val="0086113B"/>
    <w:rsid w:val="0088658D"/>
    <w:rsid w:val="00904D12"/>
    <w:rsid w:val="00933779"/>
    <w:rsid w:val="009E03DF"/>
    <w:rsid w:val="009E49D1"/>
    <w:rsid w:val="009F4D6A"/>
    <w:rsid w:val="00A85B0B"/>
    <w:rsid w:val="00AB4D69"/>
    <w:rsid w:val="00AC18C7"/>
    <w:rsid w:val="00BD05BC"/>
    <w:rsid w:val="00BD21DB"/>
    <w:rsid w:val="00BE1E7A"/>
    <w:rsid w:val="00BF4B6D"/>
    <w:rsid w:val="00CD7D86"/>
    <w:rsid w:val="00CF7007"/>
    <w:rsid w:val="00D0608F"/>
    <w:rsid w:val="00D71F22"/>
    <w:rsid w:val="00DE3136"/>
    <w:rsid w:val="00E51084"/>
    <w:rsid w:val="00EC2178"/>
    <w:rsid w:val="00F30679"/>
    <w:rsid w:val="00F3488E"/>
    <w:rsid w:val="00F4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1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368E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WW-Predefinito">
    <w:name w:val="WW-Predefinito"/>
    <w:rsid w:val="0029368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SEGNIESUONI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7</cp:revision>
  <dcterms:created xsi:type="dcterms:W3CDTF">2016-07-19T11:21:00Z</dcterms:created>
  <dcterms:modified xsi:type="dcterms:W3CDTF">2017-01-30T11:46:00Z</dcterms:modified>
</cp:coreProperties>
</file>