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5AA5" w14:textId="77777777" w:rsidR="0062495D" w:rsidRPr="00AA05AF" w:rsidRDefault="0062495D" w:rsidP="00AA05AF">
      <w:pPr>
        <w:spacing w:line="240" w:lineRule="auto"/>
        <w:jc w:val="center"/>
        <w:rPr>
          <w:rFonts w:ascii="Jost" w:eastAsia="Arial" w:hAnsi="Jost"/>
          <w:b/>
          <w:bCs/>
          <w:sz w:val="40"/>
          <w:szCs w:val="40"/>
        </w:rPr>
      </w:pPr>
    </w:p>
    <w:p w14:paraId="5D4EC4F9" w14:textId="128ED56B" w:rsidR="004644E4" w:rsidRPr="00AA05AF" w:rsidRDefault="009A7813" w:rsidP="00AA05AF">
      <w:pPr>
        <w:spacing w:line="240" w:lineRule="auto"/>
        <w:jc w:val="center"/>
        <w:rPr>
          <w:rFonts w:ascii="Jost" w:eastAsia="Arial" w:hAnsi="Jost"/>
          <w:b/>
          <w:bCs/>
          <w:sz w:val="40"/>
          <w:szCs w:val="40"/>
        </w:rPr>
      </w:pPr>
      <w:r w:rsidRPr="00AA05AF">
        <w:rPr>
          <w:rFonts w:ascii="Jost" w:eastAsia="Arial" w:hAnsi="Jost"/>
          <w:b/>
          <w:bCs/>
          <w:sz w:val="40"/>
          <w:szCs w:val="40"/>
        </w:rPr>
        <w:t>PROCEDURA OPERATIVA COVID-19</w:t>
      </w:r>
    </w:p>
    <w:p w14:paraId="0C9E34BA" w14:textId="77777777" w:rsidR="0062495D" w:rsidRPr="00AA05AF" w:rsidRDefault="0062495D" w:rsidP="00AA05AF">
      <w:pPr>
        <w:spacing w:line="240" w:lineRule="auto"/>
        <w:jc w:val="center"/>
        <w:rPr>
          <w:rFonts w:ascii="Jost" w:eastAsia="Arial" w:hAnsi="Jost"/>
          <w:b/>
          <w:bCs/>
          <w:sz w:val="40"/>
          <w:szCs w:val="40"/>
        </w:rPr>
      </w:pPr>
    </w:p>
    <w:p w14:paraId="77086A3B" w14:textId="4EDCB850" w:rsidR="00E21CB3" w:rsidRPr="00AA05AF" w:rsidRDefault="009971FA" w:rsidP="00AA05AF">
      <w:pPr>
        <w:spacing w:line="240" w:lineRule="auto"/>
        <w:jc w:val="center"/>
        <w:rPr>
          <w:rFonts w:ascii="Jost" w:hAnsi="Jost"/>
          <w:b/>
          <w:bCs/>
          <w:sz w:val="28"/>
          <w:szCs w:val="28"/>
        </w:rPr>
      </w:pPr>
      <w:r w:rsidRPr="00AA05AF">
        <w:rPr>
          <w:rFonts w:ascii="Jost" w:hAnsi="Jost"/>
          <w:b/>
          <w:bCs/>
          <w:sz w:val="28"/>
          <w:szCs w:val="28"/>
        </w:rPr>
        <w:t xml:space="preserve">Prescrizione </w:t>
      </w:r>
      <w:r w:rsidR="00AA05AF">
        <w:rPr>
          <w:rFonts w:ascii="Jost" w:hAnsi="Jost"/>
          <w:b/>
          <w:bCs/>
          <w:sz w:val="28"/>
          <w:szCs w:val="28"/>
        </w:rPr>
        <w:t>d</w:t>
      </w:r>
      <w:r w:rsidR="009A7813" w:rsidRPr="00AA05AF">
        <w:rPr>
          <w:rFonts w:ascii="Jost" w:hAnsi="Jost"/>
          <w:b/>
          <w:bCs/>
          <w:sz w:val="28"/>
          <w:szCs w:val="28"/>
        </w:rPr>
        <w:t>el</w:t>
      </w:r>
      <w:r w:rsidR="00461DFD">
        <w:rPr>
          <w:rFonts w:ascii="Jost" w:hAnsi="Jost"/>
          <w:b/>
          <w:bCs/>
          <w:sz w:val="28"/>
          <w:szCs w:val="28"/>
        </w:rPr>
        <w:t>lo Studio</w:t>
      </w:r>
      <w:r w:rsidR="009A7813" w:rsidRPr="00AA05AF">
        <w:rPr>
          <w:rFonts w:ascii="Jost" w:hAnsi="Jost"/>
          <w:b/>
          <w:bCs/>
          <w:sz w:val="28"/>
          <w:szCs w:val="28"/>
        </w:rPr>
        <w:t xml:space="preserve"> a seguito del rischio da SARS-CoV-2/Covid</w:t>
      </w:r>
      <w:r w:rsidR="0073388E" w:rsidRPr="00AA05AF">
        <w:rPr>
          <w:rFonts w:ascii="Jost" w:hAnsi="Jost"/>
          <w:b/>
          <w:bCs/>
          <w:sz w:val="28"/>
          <w:szCs w:val="28"/>
        </w:rPr>
        <w:t>-</w:t>
      </w:r>
      <w:r w:rsidR="00140E58" w:rsidRPr="00AA05AF">
        <w:rPr>
          <w:rFonts w:ascii="Jost" w:hAnsi="Jost"/>
          <w:b/>
          <w:bCs/>
          <w:sz w:val="28"/>
          <w:szCs w:val="28"/>
        </w:rPr>
        <w:t>19</w:t>
      </w:r>
    </w:p>
    <w:p w14:paraId="2EBFE3B1" w14:textId="77777777" w:rsidR="0062495D" w:rsidRPr="00AA05AF" w:rsidRDefault="0062495D" w:rsidP="00AA05AF">
      <w:pPr>
        <w:spacing w:line="240" w:lineRule="auto"/>
        <w:jc w:val="center"/>
        <w:rPr>
          <w:rFonts w:ascii="Jost" w:hAnsi="Jost"/>
          <w:b/>
          <w:bCs/>
          <w:sz w:val="28"/>
          <w:szCs w:val="28"/>
        </w:rPr>
      </w:pPr>
    </w:p>
    <w:p w14:paraId="4A11160C" w14:textId="0509C793" w:rsidR="00E40ADD" w:rsidRPr="00AA05AF" w:rsidRDefault="000236E0" w:rsidP="00AA05AF">
      <w:pPr>
        <w:spacing w:line="240" w:lineRule="auto"/>
        <w:jc w:val="center"/>
        <w:rPr>
          <w:rFonts w:ascii="Jost" w:hAnsi="Jost"/>
        </w:rPr>
      </w:pPr>
      <w:r w:rsidRPr="00AA05AF">
        <w:rPr>
          <w:rFonts w:ascii="Jost" w:hAnsi="Jost"/>
        </w:rPr>
        <w:t>_______________</w:t>
      </w:r>
      <w:r w:rsidR="009A7813" w:rsidRPr="00AA05AF">
        <w:rPr>
          <w:rFonts w:ascii="Jost" w:hAnsi="Jost"/>
        </w:rPr>
        <w:t>__________________</w:t>
      </w:r>
    </w:p>
    <w:p w14:paraId="3E0728E9" w14:textId="52746857" w:rsidR="009A7813" w:rsidRPr="00AA05AF" w:rsidRDefault="009A7813" w:rsidP="00AA05AF">
      <w:pPr>
        <w:spacing w:line="240" w:lineRule="auto"/>
        <w:rPr>
          <w:rFonts w:ascii="Jost" w:hAnsi="Jost"/>
        </w:rPr>
      </w:pPr>
    </w:p>
    <w:p w14:paraId="56D3A5C0" w14:textId="77777777" w:rsidR="0062495D" w:rsidRPr="00AA05AF" w:rsidRDefault="0062495D" w:rsidP="00AA05AF">
      <w:pPr>
        <w:spacing w:line="240" w:lineRule="auto"/>
        <w:rPr>
          <w:rFonts w:ascii="Jost" w:hAnsi="Jost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3750"/>
        <w:gridCol w:w="3827"/>
      </w:tblGrid>
      <w:tr w:rsidR="0062495D" w:rsidRPr="00AA05AF" w14:paraId="4CB7CA06" w14:textId="77777777" w:rsidTr="0062495D">
        <w:trPr>
          <w:cantSplit/>
          <w:trHeight w:val="567"/>
          <w:jc w:val="center"/>
        </w:trPr>
        <w:tc>
          <w:tcPr>
            <w:tcW w:w="1774" w:type="dxa"/>
            <w:shd w:val="clear" w:color="auto" w:fill="9CC2E5"/>
            <w:vAlign w:val="center"/>
          </w:tcPr>
          <w:p w14:paraId="60FE00A3" w14:textId="77777777" w:rsidR="0062495D" w:rsidRPr="00AA05AF" w:rsidRDefault="0062495D" w:rsidP="00AA05AF">
            <w:pPr>
              <w:pStyle w:val="Oggetto"/>
              <w:spacing w:line="240" w:lineRule="auto"/>
              <w:rPr>
                <w:rFonts w:ascii="Jost" w:hAnsi="Jost" w:cs="Arial"/>
                <w:b/>
              </w:rPr>
            </w:pPr>
            <w:r w:rsidRPr="00AA05AF">
              <w:rPr>
                <w:rFonts w:ascii="Jost" w:hAnsi="Jost" w:cs="Arial"/>
                <w:b/>
                <w:caps w:val="0"/>
              </w:rPr>
              <w:t>Funzione</w:t>
            </w:r>
          </w:p>
        </w:tc>
        <w:tc>
          <w:tcPr>
            <w:tcW w:w="3750" w:type="dxa"/>
            <w:shd w:val="clear" w:color="auto" w:fill="9CC2E5"/>
            <w:vAlign w:val="center"/>
          </w:tcPr>
          <w:p w14:paraId="2E2FCEA5" w14:textId="77777777" w:rsidR="0062495D" w:rsidRPr="00AA05AF" w:rsidRDefault="0062495D" w:rsidP="00AA05AF">
            <w:pPr>
              <w:pStyle w:val="Oggetto"/>
              <w:spacing w:line="240" w:lineRule="auto"/>
              <w:rPr>
                <w:rFonts w:ascii="Jost" w:hAnsi="Jost" w:cs="Arial"/>
                <w:b/>
              </w:rPr>
            </w:pPr>
            <w:r w:rsidRPr="00AA05AF">
              <w:rPr>
                <w:rFonts w:ascii="Jost" w:hAnsi="Jost" w:cs="Arial"/>
                <w:b/>
                <w:caps w:val="0"/>
              </w:rPr>
              <w:t>Nome e cognome</w:t>
            </w:r>
          </w:p>
        </w:tc>
        <w:tc>
          <w:tcPr>
            <w:tcW w:w="3827" w:type="dxa"/>
            <w:shd w:val="clear" w:color="auto" w:fill="9CC2E5"/>
            <w:vAlign w:val="center"/>
          </w:tcPr>
          <w:p w14:paraId="7B176CD9" w14:textId="77777777" w:rsidR="0062495D" w:rsidRPr="00AA05AF" w:rsidRDefault="0062495D" w:rsidP="00AA05AF">
            <w:pPr>
              <w:pStyle w:val="Oggetto"/>
              <w:spacing w:line="240" w:lineRule="auto"/>
              <w:rPr>
                <w:rFonts w:ascii="Jost" w:hAnsi="Jost" w:cs="Arial"/>
                <w:b/>
                <w:caps w:val="0"/>
              </w:rPr>
            </w:pPr>
            <w:r w:rsidRPr="00AA05AF">
              <w:rPr>
                <w:rFonts w:ascii="Jost" w:hAnsi="Jost" w:cs="Arial"/>
                <w:b/>
                <w:caps w:val="0"/>
              </w:rPr>
              <w:t>Firma</w:t>
            </w:r>
          </w:p>
        </w:tc>
      </w:tr>
      <w:tr w:rsidR="0062495D" w:rsidRPr="00AA05AF" w14:paraId="66698790" w14:textId="77777777" w:rsidTr="000527BB">
        <w:trPr>
          <w:trHeight w:val="872"/>
          <w:jc w:val="center"/>
        </w:trPr>
        <w:tc>
          <w:tcPr>
            <w:tcW w:w="1774" w:type="dxa"/>
            <w:vAlign w:val="center"/>
          </w:tcPr>
          <w:p w14:paraId="41CE387F" w14:textId="543C01B1" w:rsidR="0062495D" w:rsidRPr="00AA05AF" w:rsidRDefault="0062495D" w:rsidP="00AA05AF">
            <w:pPr>
              <w:pStyle w:val="Oggetto"/>
              <w:spacing w:line="240" w:lineRule="auto"/>
              <w:rPr>
                <w:rFonts w:ascii="Jost" w:hAnsi="Jost" w:cs="Arial"/>
                <w:b/>
              </w:rPr>
            </w:pPr>
            <w:proofErr w:type="spellStart"/>
            <w:r w:rsidRPr="00AA05AF">
              <w:rPr>
                <w:rFonts w:ascii="Jost" w:hAnsi="Jost" w:cs="Arial"/>
                <w:b/>
                <w:caps w:val="0"/>
              </w:rPr>
              <w:t>DdL</w:t>
            </w:r>
            <w:proofErr w:type="spellEnd"/>
          </w:p>
        </w:tc>
        <w:tc>
          <w:tcPr>
            <w:tcW w:w="3750" w:type="dxa"/>
            <w:vAlign w:val="center"/>
          </w:tcPr>
          <w:p w14:paraId="4D54CA87" w14:textId="7AC936B7" w:rsidR="0062495D" w:rsidRPr="00AA05AF" w:rsidRDefault="0062495D" w:rsidP="00AA05AF">
            <w:pPr>
              <w:pStyle w:val="Oggetto"/>
              <w:tabs>
                <w:tab w:val="left" w:pos="600"/>
                <w:tab w:val="left" w:pos="720"/>
                <w:tab w:val="left" w:pos="9000"/>
                <w:tab w:val="left" w:pos="9360"/>
                <w:tab w:val="left" w:pos="9900"/>
              </w:tabs>
              <w:spacing w:line="240" w:lineRule="auto"/>
              <w:rPr>
                <w:rFonts w:ascii="Jost" w:hAnsi="Jost" w:cs="Arial"/>
                <w:b/>
                <w:caps w:val="0"/>
              </w:rPr>
            </w:pPr>
          </w:p>
        </w:tc>
        <w:tc>
          <w:tcPr>
            <w:tcW w:w="3827" w:type="dxa"/>
          </w:tcPr>
          <w:p w14:paraId="48EA7A7A" w14:textId="77777777" w:rsidR="0062495D" w:rsidRPr="00AA05AF" w:rsidRDefault="0062495D" w:rsidP="00AA05AF">
            <w:pPr>
              <w:pStyle w:val="Oggetto"/>
              <w:tabs>
                <w:tab w:val="left" w:pos="600"/>
                <w:tab w:val="left" w:pos="720"/>
                <w:tab w:val="left" w:pos="9000"/>
                <w:tab w:val="left" w:pos="9360"/>
                <w:tab w:val="left" w:pos="9900"/>
              </w:tabs>
              <w:spacing w:line="240" w:lineRule="auto"/>
              <w:rPr>
                <w:rFonts w:ascii="Jost" w:hAnsi="Jost" w:cs="Arial"/>
                <w:b/>
                <w:caps w:val="0"/>
              </w:rPr>
            </w:pPr>
          </w:p>
        </w:tc>
      </w:tr>
      <w:tr w:rsidR="0062495D" w:rsidRPr="00AA05AF" w14:paraId="625E6DFE" w14:textId="77777777" w:rsidTr="0062495D">
        <w:trPr>
          <w:trHeight w:val="567"/>
          <w:jc w:val="center"/>
        </w:trPr>
        <w:tc>
          <w:tcPr>
            <w:tcW w:w="1774" w:type="dxa"/>
            <w:vAlign w:val="center"/>
          </w:tcPr>
          <w:p w14:paraId="17C11D74" w14:textId="1444A8D5" w:rsidR="0062495D" w:rsidRPr="00AA05AF" w:rsidRDefault="0062495D" w:rsidP="00AA05AF">
            <w:pPr>
              <w:pStyle w:val="Oggetto"/>
              <w:spacing w:line="240" w:lineRule="auto"/>
              <w:rPr>
                <w:rFonts w:ascii="Jost" w:hAnsi="Jost" w:cs="Arial"/>
                <w:b/>
              </w:rPr>
            </w:pPr>
            <w:r w:rsidRPr="00AA05AF">
              <w:rPr>
                <w:rFonts w:ascii="Jost" w:hAnsi="Jost" w:cs="Arial"/>
                <w:b/>
                <w:caps w:val="0"/>
              </w:rPr>
              <w:t>RSPP</w:t>
            </w:r>
          </w:p>
        </w:tc>
        <w:tc>
          <w:tcPr>
            <w:tcW w:w="3750" w:type="dxa"/>
            <w:vAlign w:val="center"/>
          </w:tcPr>
          <w:p w14:paraId="47DA0956" w14:textId="14450E82" w:rsidR="0062495D" w:rsidRPr="00AA05AF" w:rsidRDefault="0062495D" w:rsidP="00AA05AF">
            <w:pPr>
              <w:pStyle w:val="Oggetto"/>
              <w:tabs>
                <w:tab w:val="left" w:pos="600"/>
                <w:tab w:val="left" w:pos="720"/>
                <w:tab w:val="left" w:pos="9000"/>
                <w:tab w:val="left" w:pos="9360"/>
                <w:tab w:val="left" w:pos="9900"/>
              </w:tabs>
              <w:spacing w:line="240" w:lineRule="auto"/>
              <w:rPr>
                <w:rFonts w:ascii="Jost" w:hAnsi="Jost" w:cs="Arial"/>
                <w:b/>
                <w:caps w:val="0"/>
              </w:rPr>
            </w:pPr>
          </w:p>
        </w:tc>
        <w:tc>
          <w:tcPr>
            <w:tcW w:w="3827" w:type="dxa"/>
          </w:tcPr>
          <w:p w14:paraId="30CB873E" w14:textId="77777777" w:rsidR="0062495D" w:rsidRPr="00AA05AF" w:rsidRDefault="0062495D" w:rsidP="00AA05AF">
            <w:pPr>
              <w:pStyle w:val="Oggetto"/>
              <w:tabs>
                <w:tab w:val="left" w:pos="600"/>
                <w:tab w:val="left" w:pos="720"/>
                <w:tab w:val="left" w:pos="9000"/>
                <w:tab w:val="left" w:pos="9360"/>
                <w:tab w:val="left" w:pos="9900"/>
              </w:tabs>
              <w:spacing w:line="240" w:lineRule="auto"/>
              <w:rPr>
                <w:rFonts w:ascii="Jost" w:hAnsi="Jost"/>
                <w:noProof/>
              </w:rPr>
            </w:pPr>
          </w:p>
          <w:p w14:paraId="12A5168A" w14:textId="64A1DDEC" w:rsidR="00FB7FF0" w:rsidRPr="00AA05AF" w:rsidRDefault="00FB7FF0" w:rsidP="00AA05AF">
            <w:pPr>
              <w:pStyle w:val="Oggetto"/>
              <w:tabs>
                <w:tab w:val="left" w:pos="600"/>
                <w:tab w:val="left" w:pos="720"/>
                <w:tab w:val="left" w:pos="9000"/>
                <w:tab w:val="left" w:pos="9360"/>
                <w:tab w:val="left" w:pos="9900"/>
              </w:tabs>
              <w:spacing w:line="240" w:lineRule="auto"/>
              <w:rPr>
                <w:rFonts w:ascii="Jost" w:hAnsi="Jost" w:cs="Arial"/>
                <w:b/>
                <w:caps w:val="0"/>
              </w:rPr>
            </w:pPr>
          </w:p>
        </w:tc>
      </w:tr>
      <w:tr w:rsidR="0062495D" w:rsidRPr="00AA05AF" w14:paraId="11E0EC26" w14:textId="77777777" w:rsidTr="000527BB">
        <w:trPr>
          <w:trHeight w:val="1001"/>
          <w:jc w:val="center"/>
        </w:trPr>
        <w:tc>
          <w:tcPr>
            <w:tcW w:w="1774" w:type="dxa"/>
            <w:vAlign w:val="center"/>
          </w:tcPr>
          <w:p w14:paraId="19B03D9E" w14:textId="35016E8F" w:rsidR="0062495D" w:rsidRPr="00AA05AF" w:rsidRDefault="0062495D" w:rsidP="00AA05AF">
            <w:pPr>
              <w:pStyle w:val="Oggetto"/>
              <w:spacing w:line="240" w:lineRule="auto"/>
              <w:rPr>
                <w:rFonts w:ascii="Jost" w:hAnsi="Jost" w:cs="Arial"/>
                <w:b/>
                <w:caps w:val="0"/>
              </w:rPr>
            </w:pPr>
            <w:r w:rsidRPr="00AA05AF">
              <w:rPr>
                <w:rFonts w:ascii="Jost" w:hAnsi="Jost" w:cs="Arial"/>
                <w:b/>
                <w:caps w:val="0"/>
              </w:rPr>
              <w:t>MC</w:t>
            </w:r>
          </w:p>
        </w:tc>
        <w:tc>
          <w:tcPr>
            <w:tcW w:w="3750" w:type="dxa"/>
            <w:vAlign w:val="center"/>
          </w:tcPr>
          <w:p w14:paraId="281F92C8" w14:textId="384A46CD" w:rsidR="0062495D" w:rsidRPr="00AA05AF" w:rsidRDefault="0062495D" w:rsidP="00AA05AF">
            <w:pPr>
              <w:pStyle w:val="Oggetto"/>
              <w:tabs>
                <w:tab w:val="left" w:pos="600"/>
                <w:tab w:val="left" w:pos="720"/>
                <w:tab w:val="left" w:pos="9000"/>
                <w:tab w:val="left" w:pos="9360"/>
                <w:tab w:val="left" w:pos="9900"/>
              </w:tabs>
              <w:spacing w:line="240" w:lineRule="auto"/>
              <w:rPr>
                <w:rFonts w:ascii="Jost" w:hAnsi="Jost" w:cs="Arial"/>
                <w:b/>
                <w:caps w:val="0"/>
              </w:rPr>
            </w:pPr>
          </w:p>
        </w:tc>
        <w:tc>
          <w:tcPr>
            <w:tcW w:w="3827" w:type="dxa"/>
          </w:tcPr>
          <w:p w14:paraId="5E4ED8D2" w14:textId="77777777" w:rsidR="0062495D" w:rsidRPr="00AA05AF" w:rsidRDefault="0062495D" w:rsidP="00AA05AF">
            <w:pPr>
              <w:pStyle w:val="Oggetto"/>
              <w:tabs>
                <w:tab w:val="left" w:pos="600"/>
                <w:tab w:val="left" w:pos="720"/>
                <w:tab w:val="left" w:pos="9000"/>
                <w:tab w:val="left" w:pos="9360"/>
                <w:tab w:val="left" w:pos="9900"/>
              </w:tabs>
              <w:spacing w:line="240" w:lineRule="auto"/>
              <w:rPr>
                <w:rFonts w:ascii="Jost" w:hAnsi="Jost" w:cs="Arial"/>
                <w:b/>
                <w:bCs/>
                <w:caps w:val="0"/>
                <w:lang w:val="de-DE"/>
              </w:rPr>
            </w:pPr>
          </w:p>
        </w:tc>
      </w:tr>
      <w:tr w:rsidR="0062495D" w:rsidRPr="00AA05AF" w14:paraId="15F662F9" w14:textId="77777777" w:rsidTr="000527BB">
        <w:trPr>
          <w:trHeight w:val="1114"/>
          <w:jc w:val="center"/>
        </w:trPr>
        <w:tc>
          <w:tcPr>
            <w:tcW w:w="1774" w:type="dxa"/>
            <w:vAlign w:val="center"/>
          </w:tcPr>
          <w:p w14:paraId="7CD02AF1" w14:textId="62669075" w:rsidR="0062495D" w:rsidRPr="00AA05AF" w:rsidRDefault="0062495D" w:rsidP="00AA05AF">
            <w:pPr>
              <w:pStyle w:val="Oggetto"/>
              <w:spacing w:line="240" w:lineRule="auto"/>
              <w:rPr>
                <w:rFonts w:ascii="Jost" w:hAnsi="Jost" w:cs="Arial"/>
                <w:b/>
                <w:caps w:val="0"/>
              </w:rPr>
            </w:pPr>
            <w:r w:rsidRPr="00AA05AF">
              <w:rPr>
                <w:rFonts w:ascii="Jost" w:hAnsi="Jost" w:cs="Arial"/>
                <w:b/>
                <w:caps w:val="0"/>
              </w:rPr>
              <w:t>RLS</w:t>
            </w:r>
          </w:p>
        </w:tc>
        <w:tc>
          <w:tcPr>
            <w:tcW w:w="3750" w:type="dxa"/>
            <w:vAlign w:val="center"/>
          </w:tcPr>
          <w:p w14:paraId="4C043260" w14:textId="148AFB72" w:rsidR="0062495D" w:rsidRPr="00AA05AF" w:rsidRDefault="0062495D" w:rsidP="00AA05AF">
            <w:pPr>
              <w:pStyle w:val="Oggetto"/>
              <w:tabs>
                <w:tab w:val="left" w:pos="600"/>
                <w:tab w:val="left" w:pos="720"/>
                <w:tab w:val="left" w:pos="9000"/>
                <w:tab w:val="left" w:pos="9360"/>
                <w:tab w:val="left" w:pos="9900"/>
              </w:tabs>
              <w:spacing w:line="240" w:lineRule="auto"/>
              <w:rPr>
                <w:rFonts w:ascii="Jost" w:hAnsi="Jost" w:cs="Arial"/>
                <w:b/>
                <w:caps w:val="0"/>
              </w:rPr>
            </w:pPr>
          </w:p>
        </w:tc>
        <w:tc>
          <w:tcPr>
            <w:tcW w:w="3827" w:type="dxa"/>
          </w:tcPr>
          <w:p w14:paraId="580D6C08" w14:textId="77777777" w:rsidR="0062495D" w:rsidRPr="00AA05AF" w:rsidRDefault="0062495D" w:rsidP="00AA05AF">
            <w:pPr>
              <w:pStyle w:val="Oggetto"/>
              <w:tabs>
                <w:tab w:val="left" w:pos="600"/>
                <w:tab w:val="left" w:pos="720"/>
                <w:tab w:val="left" w:pos="9000"/>
                <w:tab w:val="left" w:pos="9360"/>
                <w:tab w:val="left" w:pos="9900"/>
              </w:tabs>
              <w:spacing w:line="240" w:lineRule="auto"/>
              <w:rPr>
                <w:rFonts w:ascii="Jost" w:hAnsi="Jost" w:cs="Arial"/>
                <w:b/>
                <w:bCs/>
                <w:caps w:val="0"/>
                <w:lang w:val="de-DE"/>
              </w:rPr>
            </w:pPr>
          </w:p>
        </w:tc>
      </w:tr>
    </w:tbl>
    <w:p w14:paraId="29E691CA" w14:textId="7EE20AF9" w:rsidR="00F40BEA" w:rsidRPr="00AA05AF" w:rsidRDefault="00F40BEA" w:rsidP="00AA05AF">
      <w:pPr>
        <w:spacing w:line="240" w:lineRule="auto"/>
        <w:rPr>
          <w:rFonts w:ascii="Jost" w:eastAsia="Arial" w:hAnsi="Jost"/>
        </w:rPr>
      </w:pPr>
      <w:r w:rsidRPr="00AA05AF">
        <w:rPr>
          <w:rFonts w:ascii="Jost" w:eastAsia="Arial" w:hAnsi="Jost"/>
        </w:rPr>
        <w:br w:type="page"/>
      </w:r>
    </w:p>
    <w:sdt>
      <w:sdtPr>
        <w:rPr>
          <w:rFonts w:ascii="Jost" w:hAnsi="Jost"/>
          <w:b/>
        </w:rPr>
        <w:id w:val="-178579169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14:paraId="0D73B213" w14:textId="05F09C71" w:rsidR="00F40BEA" w:rsidRPr="00AA05AF" w:rsidRDefault="00F40BEA" w:rsidP="00AA05AF">
          <w:pPr>
            <w:pStyle w:val="Nessunaspaziatura"/>
            <w:rPr>
              <w:rFonts w:ascii="Jost" w:hAnsi="Jost"/>
            </w:rPr>
          </w:pPr>
          <w:r w:rsidRPr="00AA05AF">
            <w:rPr>
              <w:rFonts w:ascii="Jost" w:hAnsi="Jost"/>
            </w:rPr>
            <w:t>Sommario</w:t>
          </w:r>
        </w:p>
        <w:p w14:paraId="7A08C9B2" w14:textId="7B40A676" w:rsidR="00461DFD" w:rsidRDefault="00F40BEA">
          <w:pPr>
            <w:pStyle w:val="Sommario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AA05AF">
            <w:rPr>
              <w:rFonts w:ascii="Jost" w:hAnsi="Jost"/>
            </w:rPr>
            <w:fldChar w:fldCharType="begin"/>
          </w:r>
          <w:r w:rsidRPr="00AA05AF">
            <w:rPr>
              <w:rFonts w:ascii="Jost" w:hAnsi="Jost"/>
            </w:rPr>
            <w:instrText xml:space="preserve"> TOC \o "1-3" \h \z \u </w:instrText>
          </w:r>
          <w:r w:rsidRPr="00AA05AF">
            <w:rPr>
              <w:rFonts w:ascii="Jost" w:hAnsi="Jost"/>
            </w:rPr>
            <w:fldChar w:fldCharType="separate"/>
          </w:r>
          <w:hyperlink w:anchor="_Toc85040213" w:history="1">
            <w:r w:rsidR="00461DFD" w:rsidRPr="0025643F">
              <w:rPr>
                <w:rStyle w:val="Collegamentoipertestuale"/>
                <w:rFonts w:ascii="Jost" w:hAnsi="Jost"/>
                <w:noProof/>
              </w:rPr>
              <w:t>1</w:t>
            </w:r>
            <w:r w:rsidR="00461DF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61DFD" w:rsidRPr="0025643F">
              <w:rPr>
                <w:rStyle w:val="Collegamentoipertestuale"/>
                <w:rFonts w:ascii="Jost" w:hAnsi="Jost"/>
                <w:noProof/>
              </w:rPr>
              <w:t>PREMESSA</w:t>
            </w:r>
            <w:r w:rsidR="00461DFD">
              <w:rPr>
                <w:noProof/>
                <w:webHidden/>
              </w:rPr>
              <w:tab/>
            </w:r>
            <w:r w:rsidR="00461DFD">
              <w:rPr>
                <w:noProof/>
                <w:webHidden/>
              </w:rPr>
              <w:fldChar w:fldCharType="begin"/>
            </w:r>
            <w:r w:rsidR="00461DFD">
              <w:rPr>
                <w:noProof/>
                <w:webHidden/>
              </w:rPr>
              <w:instrText xml:space="preserve"> PAGEREF _Toc85040213 \h </w:instrText>
            </w:r>
            <w:r w:rsidR="00461DFD">
              <w:rPr>
                <w:noProof/>
                <w:webHidden/>
              </w:rPr>
            </w:r>
            <w:r w:rsidR="00461DFD">
              <w:rPr>
                <w:noProof/>
                <w:webHidden/>
              </w:rPr>
              <w:fldChar w:fldCharType="separate"/>
            </w:r>
            <w:r w:rsidR="00461DFD">
              <w:rPr>
                <w:noProof/>
                <w:webHidden/>
              </w:rPr>
              <w:t>3</w:t>
            </w:r>
            <w:r w:rsidR="00461DFD">
              <w:rPr>
                <w:noProof/>
                <w:webHidden/>
              </w:rPr>
              <w:fldChar w:fldCharType="end"/>
            </w:r>
          </w:hyperlink>
        </w:p>
        <w:p w14:paraId="3E2EAB46" w14:textId="6C8CE53D" w:rsidR="00461DFD" w:rsidRDefault="007D0E28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5040214" w:history="1">
            <w:r w:rsidR="00461DFD" w:rsidRPr="0025643F">
              <w:rPr>
                <w:rStyle w:val="Collegamentoipertestuale"/>
                <w:rFonts w:ascii="Jost" w:hAnsi="Jost"/>
                <w:noProof/>
              </w:rPr>
              <w:t>1.1</w:t>
            </w:r>
            <w:r w:rsidR="00461DF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61DFD" w:rsidRPr="0025643F">
              <w:rPr>
                <w:rStyle w:val="Collegamentoipertestuale"/>
                <w:rFonts w:ascii="Jost" w:hAnsi="Jost"/>
                <w:noProof/>
              </w:rPr>
              <w:t>Indicazioni dettate dal Governo</w:t>
            </w:r>
            <w:r w:rsidR="00461DFD">
              <w:rPr>
                <w:noProof/>
                <w:webHidden/>
              </w:rPr>
              <w:tab/>
            </w:r>
            <w:r w:rsidR="00461DFD">
              <w:rPr>
                <w:noProof/>
                <w:webHidden/>
              </w:rPr>
              <w:fldChar w:fldCharType="begin"/>
            </w:r>
            <w:r w:rsidR="00461DFD">
              <w:rPr>
                <w:noProof/>
                <w:webHidden/>
              </w:rPr>
              <w:instrText xml:space="preserve"> PAGEREF _Toc85040214 \h </w:instrText>
            </w:r>
            <w:r w:rsidR="00461DFD">
              <w:rPr>
                <w:noProof/>
                <w:webHidden/>
              </w:rPr>
            </w:r>
            <w:r w:rsidR="00461DFD">
              <w:rPr>
                <w:noProof/>
                <w:webHidden/>
              </w:rPr>
              <w:fldChar w:fldCharType="separate"/>
            </w:r>
            <w:r w:rsidR="00461DFD">
              <w:rPr>
                <w:noProof/>
                <w:webHidden/>
              </w:rPr>
              <w:t>3</w:t>
            </w:r>
            <w:r w:rsidR="00461DFD">
              <w:rPr>
                <w:noProof/>
                <w:webHidden/>
              </w:rPr>
              <w:fldChar w:fldCharType="end"/>
            </w:r>
          </w:hyperlink>
        </w:p>
        <w:p w14:paraId="1F6D6EC7" w14:textId="0743F404" w:rsidR="00461DFD" w:rsidRDefault="007D0E28">
          <w:pPr>
            <w:pStyle w:val="Sommario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5040215" w:history="1">
            <w:r w:rsidR="00461DFD" w:rsidRPr="0025643F">
              <w:rPr>
                <w:rStyle w:val="Collegamentoipertestuale"/>
                <w:rFonts w:ascii="Jost" w:hAnsi="Jost"/>
                <w:noProof/>
              </w:rPr>
              <w:t>2</w:t>
            </w:r>
            <w:r w:rsidR="00461DF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61DFD" w:rsidRPr="0025643F">
              <w:rPr>
                <w:rStyle w:val="Collegamentoipertestuale"/>
                <w:rFonts w:ascii="Jost" w:hAnsi="Jost"/>
                <w:noProof/>
              </w:rPr>
              <w:t>GESTIONE DEL RISCHIO DA COVID-19</w:t>
            </w:r>
            <w:r w:rsidR="00461DFD">
              <w:rPr>
                <w:noProof/>
                <w:webHidden/>
              </w:rPr>
              <w:tab/>
            </w:r>
            <w:r w:rsidR="00461DFD">
              <w:rPr>
                <w:noProof/>
                <w:webHidden/>
              </w:rPr>
              <w:fldChar w:fldCharType="begin"/>
            </w:r>
            <w:r w:rsidR="00461DFD">
              <w:rPr>
                <w:noProof/>
                <w:webHidden/>
              </w:rPr>
              <w:instrText xml:space="preserve"> PAGEREF _Toc85040215 \h </w:instrText>
            </w:r>
            <w:r w:rsidR="00461DFD">
              <w:rPr>
                <w:noProof/>
                <w:webHidden/>
              </w:rPr>
            </w:r>
            <w:r w:rsidR="00461DFD">
              <w:rPr>
                <w:noProof/>
                <w:webHidden/>
              </w:rPr>
              <w:fldChar w:fldCharType="separate"/>
            </w:r>
            <w:r w:rsidR="00461DFD">
              <w:rPr>
                <w:noProof/>
                <w:webHidden/>
              </w:rPr>
              <w:t>4</w:t>
            </w:r>
            <w:r w:rsidR="00461DFD">
              <w:rPr>
                <w:noProof/>
                <w:webHidden/>
              </w:rPr>
              <w:fldChar w:fldCharType="end"/>
            </w:r>
          </w:hyperlink>
        </w:p>
        <w:p w14:paraId="443F93AC" w14:textId="6B0B2848" w:rsidR="00461DFD" w:rsidRDefault="007D0E28">
          <w:pPr>
            <w:pStyle w:val="Sommario2"/>
            <w:tabs>
              <w:tab w:val="left" w:pos="88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5040216" w:history="1">
            <w:r w:rsidR="00461DFD" w:rsidRPr="0025643F">
              <w:rPr>
                <w:rStyle w:val="Collegamentoipertestuale"/>
                <w:rFonts w:ascii="Jost" w:hAnsi="Jost"/>
                <w:noProof/>
              </w:rPr>
              <w:t>2.1</w:t>
            </w:r>
            <w:r w:rsidR="00461DF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61DFD" w:rsidRPr="0025643F">
              <w:rPr>
                <w:rStyle w:val="Collegamentoipertestuale"/>
                <w:rFonts w:ascii="Jost" w:hAnsi="Jost"/>
                <w:noProof/>
              </w:rPr>
              <w:t>Interventi volti a contenere il rischio da contagio</w:t>
            </w:r>
            <w:r w:rsidR="00461DFD">
              <w:rPr>
                <w:noProof/>
                <w:webHidden/>
              </w:rPr>
              <w:tab/>
            </w:r>
            <w:r w:rsidR="00461DFD">
              <w:rPr>
                <w:noProof/>
                <w:webHidden/>
              </w:rPr>
              <w:fldChar w:fldCharType="begin"/>
            </w:r>
            <w:r w:rsidR="00461DFD">
              <w:rPr>
                <w:noProof/>
                <w:webHidden/>
              </w:rPr>
              <w:instrText xml:space="preserve"> PAGEREF _Toc85040216 \h </w:instrText>
            </w:r>
            <w:r w:rsidR="00461DFD">
              <w:rPr>
                <w:noProof/>
                <w:webHidden/>
              </w:rPr>
            </w:r>
            <w:r w:rsidR="00461DFD">
              <w:rPr>
                <w:noProof/>
                <w:webHidden/>
              </w:rPr>
              <w:fldChar w:fldCharType="separate"/>
            </w:r>
            <w:r w:rsidR="00461DFD">
              <w:rPr>
                <w:noProof/>
                <w:webHidden/>
              </w:rPr>
              <w:t>4</w:t>
            </w:r>
            <w:r w:rsidR="00461DFD">
              <w:rPr>
                <w:noProof/>
                <w:webHidden/>
              </w:rPr>
              <w:fldChar w:fldCharType="end"/>
            </w:r>
          </w:hyperlink>
        </w:p>
        <w:p w14:paraId="5610FCFB" w14:textId="5C35B215" w:rsidR="00461DFD" w:rsidRDefault="007D0E28">
          <w:pPr>
            <w:pStyle w:val="Sommario3"/>
            <w:tabs>
              <w:tab w:val="left" w:pos="12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5040217" w:history="1">
            <w:r w:rsidR="00461DFD" w:rsidRPr="0025643F">
              <w:rPr>
                <w:rStyle w:val="Collegamentoipertestuale"/>
                <w:rFonts w:ascii="Jost" w:hAnsi="Jost"/>
                <w:noProof/>
              </w:rPr>
              <w:t>2.1.1</w:t>
            </w:r>
            <w:r w:rsidR="00461DF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61DFD" w:rsidRPr="0025643F">
              <w:rPr>
                <w:rStyle w:val="Collegamentoipertestuale"/>
                <w:rFonts w:ascii="Jost" w:hAnsi="Jost"/>
                <w:noProof/>
              </w:rPr>
              <w:t>Regole generali di sicurezza da attuare</w:t>
            </w:r>
            <w:r w:rsidR="00461DFD">
              <w:rPr>
                <w:noProof/>
                <w:webHidden/>
              </w:rPr>
              <w:tab/>
            </w:r>
            <w:r w:rsidR="00461DFD">
              <w:rPr>
                <w:noProof/>
                <w:webHidden/>
              </w:rPr>
              <w:fldChar w:fldCharType="begin"/>
            </w:r>
            <w:r w:rsidR="00461DFD">
              <w:rPr>
                <w:noProof/>
                <w:webHidden/>
              </w:rPr>
              <w:instrText xml:space="preserve"> PAGEREF _Toc85040217 \h </w:instrText>
            </w:r>
            <w:r w:rsidR="00461DFD">
              <w:rPr>
                <w:noProof/>
                <w:webHidden/>
              </w:rPr>
            </w:r>
            <w:r w:rsidR="00461DFD">
              <w:rPr>
                <w:noProof/>
                <w:webHidden/>
              </w:rPr>
              <w:fldChar w:fldCharType="separate"/>
            </w:r>
            <w:r w:rsidR="00461DFD">
              <w:rPr>
                <w:noProof/>
                <w:webHidden/>
              </w:rPr>
              <w:t>4</w:t>
            </w:r>
            <w:r w:rsidR="00461DFD">
              <w:rPr>
                <w:noProof/>
                <w:webHidden/>
              </w:rPr>
              <w:fldChar w:fldCharType="end"/>
            </w:r>
          </w:hyperlink>
        </w:p>
        <w:p w14:paraId="64C61EAB" w14:textId="2CE837B4" w:rsidR="00461DFD" w:rsidRDefault="007D0E28">
          <w:pPr>
            <w:pStyle w:val="Sommario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5040218" w:history="1">
            <w:r w:rsidR="00461DFD" w:rsidRPr="0025643F">
              <w:rPr>
                <w:rStyle w:val="Collegamentoipertestuale"/>
                <w:rFonts w:ascii="Jost" w:hAnsi="Jost"/>
                <w:noProof/>
              </w:rPr>
              <w:t>2.1.2</w:t>
            </w:r>
            <w:r w:rsidR="00461DF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61DFD" w:rsidRPr="0025643F">
              <w:rPr>
                <w:rStyle w:val="Collegamentoipertestuale"/>
                <w:rFonts w:ascii="Jost" w:hAnsi="Jost"/>
                <w:noProof/>
              </w:rPr>
              <w:t>Uso degli spazi della sede</w:t>
            </w:r>
            <w:r w:rsidR="00461DFD">
              <w:rPr>
                <w:noProof/>
                <w:webHidden/>
              </w:rPr>
              <w:tab/>
            </w:r>
            <w:r w:rsidR="00461DFD">
              <w:rPr>
                <w:noProof/>
                <w:webHidden/>
              </w:rPr>
              <w:fldChar w:fldCharType="begin"/>
            </w:r>
            <w:r w:rsidR="00461DFD">
              <w:rPr>
                <w:noProof/>
                <w:webHidden/>
              </w:rPr>
              <w:instrText xml:space="preserve"> PAGEREF _Toc85040218 \h </w:instrText>
            </w:r>
            <w:r w:rsidR="00461DFD">
              <w:rPr>
                <w:noProof/>
                <w:webHidden/>
              </w:rPr>
            </w:r>
            <w:r w:rsidR="00461DFD">
              <w:rPr>
                <w:noProof/>
                <w:webHidden/>
              </w:rPr>
              <w:fldChar w:fldCharType="separate"/>
            </w:r>
            <w:r w:rsidR="00461DFD">
              <w:rPr>
                <w:noProof/>
                <w:webHidden/>
              </w:rPr>
              <w:t>5</w:t>
            </w:r>
            <w:r w:rsidR="00461DFD">
              <w:rPr>
                <w:noProof/>
                <w:webHidden/>
              </w:rPr>
              <w:fldChar w:fldCharType="end"/>
            </w:r>
          </w:hyperlink>
        </w:p>
        <w:p w14:paraId="1F937F22" w14:textId="58403845" w:rsidR="00461DFD" w:rsidRDefault="007D0E28">
          <w:pPr>
            <w:pStyle w:val="Sommario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5040219" w:history="1">
            <w:r w:rsidR="00461DFD" w:rsidRPr="0025643F">
              <w:rPr>
                <w:rStyle w:val="Collegamentoipertestuale"/>
                <w:rFonts w:ascii="Jost" w:hAnsi="Jost"/>
                <w:noProof/>
              </w:rPr>
              <w:t>2.1.3</w:t>
            </w:r>
            <w:r w:rsidR="00461DF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61DFD" w:rsidRPr="0025643F">
              <w:rPr>
                <w:rStyle w:val="Collegamentoipertestuale"/>
                <w:rFonts w:ascii="Jost" w:hAnsi="Jost"/>
                <w:noProof/>
              </w:rPr>
              <w:t>Organizzazione del lavoro</w:t>
            </w:r>
            <w:r w:rsidR="00461DFD">
              <w:rPr>
                <w:noProof/>
                <w:webHidden/>
              </w:rPr>
              <w:tab/>
            </w:r>
            <w:r w:rsidR="00461DFD">
              <w:rPr>
                <w:noProof/>
                <w:webHidden/>
              </w:rPr>
              <w:fldChar w:fldCharType="begin"/>
            </w:r>
            <w:r w:rsidR="00461DFD">
              <w:rPr>
                <w:noProof/>
                <w:webHidden/>
              </w:rPr>
              <w:instrText xml:space="preserve"> PAGEREF _Toc85040219 \h </w:instrText>
            </w:r>
            <w:r w:rsidR="00461DFD">
              <w:rPr>
                <w:noProof/>
                <w:webHidden/>
              </w:rPr>
            </w:r>
            <w:r w:rsidR="00461DFD">
              <w:rPr>
                <w:noProof/>
                <w:webHidden/>
              </w:rPr>
              <w:fldChar w:fldCharType="separate"/>
            </w:r>
            <w:r w:rsidR="00461DFD">
              <w:rPr>
                <w:noProof/>
                <w:webHidden/>
              </w:rPr>
              <w:t>6</w:t>
            </w:r>
            <w:r w:rsidR="00461DFD">
              <w:rPr>
                <w:noProof/>
                <w:webHidden/>
              </w:rPr>
              <w:fldChar w:fldCharType="end"/>
            </w:r>
          </w:hyperlink>
        </w:p>
        <w:p w14:paraId="7880FC3D" w14:textId="6256EE38" w:rsidR="00461DFD" w:rsidRDefault="007D0E28">
          <w:pPr>
            <w:pStyle w:val="Sommario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5040220" w:history="1">
            <w:r w:rsidR="00461DFD" w:rsidRPr="0025643F">
              <w:rPr>
                <w:rStyle w:val="Collegamentoipertestuale"/>
                <w:rFonts w:ascii="Jost" w:hAnsi="Jost"/>
                <w:noProof/>
              </w:rPr>
              <w:t>2.1.4</w:t>
            </w:r>
            <w:r w:rsidR="00461DF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61DFD" w:rsidRPr="0025643F">
              <w:rPr>
                <w:rStyle w:val="Collegamentoipertestuale"/>
                <w:rFonts w:ascii="Jost" w:hAnsi="Jost"/>
                <w:noProof/>
              </w:rPr>
              <w:t>Impiantistica</w:t>
            </w:r>
            <w:r w:rsidR="00461DFD">
              <w:rPr>
                <w:noProof/>
                <w:webHidden/>
              </w:rPr>
              <w:tab/>
            </w:r>
            <w:r w:rsidR="00461DFD">
              <w:rPr>
                <w:noProof/>
                <w:webHidden/>
              </w:rPr>
              <w:fldChar w:fldCharType="begin"/>
            </w:r>
            <w:r w:rsidR="00461DFD">
              <w:rPr>
                <w:noProof/>
                <w:webHidden/>
              </w:rPr>
              <w:instrText xml:space="preserve"> PAGEREF _Toc85040220 \h </w:instrText>
            </w:r>
            <w:r w:rsidR="00461DFD">
              <w:rPr>
                <w:noProof/>
                <w:webHidden/>
              </w:rPr>
            </w:r>
            <w:r w:rsidR="00461DFD">
              <w:rPr>
                <w:noProof/>
                <w:webHidden/>
              </w:rPr>
              <w:fldChar w:fldCharType="separate"/>
            </w:r>
            <w:r w:rsidR="00461DFD">
              <w:rPr>
                <w:noProof/>
                <w:webHidden/>
              </w:rPr>
              <w:t>7</w:t>
            </w:r>
            <w:r w:rsidR="00461DFD">
              <w:rPr>
                <w:noProof/>
                <w:webHidden/>
              </w:rPr>
              <w:fldChar w:fldCharType="end"/>
            </w:r>
          </w:hyperlink>
        </w:p>
        <w:p w14:paraId="0759958B" w14:textId="19D5807E" w:rsidR="00461DFD" w:rsidRDefault="007D0E28">
          <w:pPr>
            <w:pStyle w:val="Sommario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5040221" w:history="1">
            <w:r w:rsidR="00461DFD" w:rsidRPr="0025643F">
              <w:rPr>
                <w:rStyle w:val="Collegamentoipertestuale"/>
                <w:rFonts w:ascii="Jost" w:hAnsi="Jost"/>
                <w:noProof/>
              </w:rPr>
              <w:t>2.1.5</w:t>
            </w:r>
            <w:r w:rsidR="00461DF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61DFD" w:rsidRPr="0025643F">
              <w:rPr>
                <w:rStyle w:val="Collegamentoipertestuale"/>
                <w:rFonts w:ascii="Jost" w:hAnsi="Jost"/>
                <w:noProof/>
              </w:rPr>
              <w:t>Dispositivi di protezione individuale e collettivi</w:t>
            </w:r>
            <w:r w:rsidR="00461DFD">
              <w:rPr>
                <w:noProof/>
                <w:webHidden/>
              </w:rPr>
              <w:tab/>
            </w:r>
            <w:r w:rsidR="00461DFD">
              <w:rPr>
                <w:noProof/>
                <w:webHidden/>
              </w:rPr>
              <w:fldChar w:fldCharType="begin"/>
            </w:r>
            <w:r w:rsidR="00461DFD">
              <w:rPr>
                <w:noProof/>
                <w:webHidden/>
              </w:rPr>
              <w:instrText xml:space="preserve"> PAGEREF _Toc85040221 \h </w:instrText>
            </w:r>
            <w:r w:rsidR="00461DFD">
              <w:rPr>
                <w:noProof/>
                <w:webHidden/>
              </w:rPr>
            </w:r>
            <w:r w:rsidR="00461DFD">
              <w:rPr>
                <w:noProof/>
                <w:webHidden/>
              </w:rPr>
              <w:fldChar w:fldCharType="separate"/>
            </w:r>
            <w:r w:rsidR="00461DFD">
              <w:rPr>
                <w:noProof/>
                <w:webHidden/>
              </w:rPr>
              <w:t>7</w:t>
            </w:r>
            <w:r w:rsidR="00461DFD">
              <w:rPr>
                <w:noProof/>
                <w:webHidden/>
              </w:rPr>
              <w:fldChar w:fldCharType="end"/>
            </w:r>
          </w:hyperlink>
        </w:p>
        <w:p w14:paraId="12CA9FD5" w14:textId="351DBEAE" w:rsidR="00461DFD" w:rsidRDefault="007D0E28">
          <w:pPr>
            <w:pStyle w:val="Sommario3"/>
            <w:tabs>
              <w:tab w:val="left" w:pos="132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5040222" w:history="1">
            <w:r w:rsidR="00461DFD" w:rsidRPr="0025643F">
              <w:rPr>
                <w:rStyle w:val="Collegamentoipertestuale"/>
                <w:rFonts w:ascii="Jost" w:hAnsi="Jost"/>
                <w:noProof/>
              </w:rPr>
              <w:t>2.1.6</w:t>
            </w:r>
            <w:r w:rsidR="00461DF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61DFD" w:rsidRPr="0025643F">
              <w:rPr>
                <w:rStyle w:val="Collegamentoipertestuale"/>
                <w:rFonts w:ascii="Jost" w:hAnsi="Jost"/>
                <w:noProof/>
              </w:rPr>
              <w:t>Modalità di comportamento in caso di contagio</w:t>
            </w:r>
            <w:r w:rsidR="00461DFD">
              <w:rPr>
                <w:noProof/>
                <w:webHidden/>
              </w:rPr>
              <w:tab/>
            </w:r>
            <w:r w:rsidR="00461DFD">
              <w:rPr>
                <w:noProof/>
                <w:webHidden/>
              </w:rPr>
              <w:fldChar w:fldCharType="begin"/>
            </w:r>
            <w:r w:rsidR="00461DFD">
              <w:rPr>
                <w:noProof/>
                <w:webHidden/>
              </w:rPr>
              <w:instrText xml:space="preserve"> PAGEREF _Toc85040222 \h </w:instrText>
            </w:r>
            <w:r w:rsidR="00461DFD">
              <w:rPr>
                <w:noProof/>
                <w:webHidden/>
              </w:rPr>
            </w:r>
            <w:r w:rsidR="00461DFD">
              <w:rPr>
                <w:noProof/>
                <w:webHidden/>
              </w:rPr>
              <w:fldChar w:fldCharType="separate"/>
            </w:r>
            <w:r w:rsidR="00461DFD">
              <w:rPr>
                <w:noProof/>
                <w:webHidden/>
              </w:rPr>
              <w:t>8</w:t>
            </w:r>
            <w:r w:rsidR="00461DFD">
              <w:rPr>
                <w:noProof/>
                <w:webHidden/>
              </w:rPr>
              <w:fldChar w:fldCharType="end"/>
            </w:r>
          </w:hyperlink>
        </w:p>
        <w:p w14:paraId="026279E9" w14:textId="097DDAA7" w:rsidR="00461DFD" w:rsidRDefault="007D0E28">
          <w:pPr>
            <w:pStyle w:val="Sommario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5040223" w:history="1">
            <w:r w:rsidR="00461DFD" w:rsidRPr="0025643F">
              <w:rPr>
                <w:rStyle w:val="Collegamentoipertestuale"/>
                <w:rFonts w:ascii="Jost" w:hAnsi="Jost"/>
                <w:noProof/>
              </w:rPr>
              <w:t>3</w:t>
            </w:r>
            <w:r w:rsidR="00461DF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61DFD" w:rsidRPr="0025643F">
              <w:rPr>
                <w:rStyle w:val="Collegamentoipertestuale"/>
                <w:rFonts w:ascii="Jost" w:hAnsi="Jost"/>
                <w:noProof/>
              </w:rPr>
              <w:t>ALLEGATO I: GESTIONE DEI DPI</w:t>
            </w:r>
            <w:r w:rsidR="00461DFD">
              <w:rPr>
                <w:noProof/>
                <w:webHidden/>
              </w:rPr>
              <w:tab/>
            </w:r>
            <w:r w:rsidR="00461DFD">
              <w:rPr>
                <w:noProof/>
                <w:webHidden/>
              </w:rPr>
              <w:fldChar w:fldCharType="begin"/>
            </w:r>
            <w:r w:rsidR="00461DFD">
              <w:rPr>
                <w:noProof/>
                <w:webHidden/>
              </w:rPr>
              <w:instrText xml:space="preserve"> PAGEREF _Toc85040223 \h </w:instrText>
            </w:r>
            <w:r w:rsidR="00461DFD">
              <w:rPr>
                <w:noProof/>
                <w:webHidden/>
              </w:rPr>
            </w:r>
            <w:r w:rsidR="00461DFD">
              <w:rPr>
                <w:noProof/>
                <w:webHidden/>
              </w:rPr>
              <w:fldChar w:fldCharType="separate"/>
            </w:r>
            <w:r w:rsidR="00461DFD">
              <w:rPr>
                <w:noProof/>
                <w:webHidden/>
              </w:rPr>
              <w:t>9</w:t>
            </w:r>
            <w:r w:rsidR="00461DFD">
              <w:rPr>
                <w:noProof/>
                <w:webHidden/>
              </w:rPr>
              <w:fldChar w:fldCharType="end"/>
            </w:r>
          </w:hyperlink>
        </w:p>
        <w:p w14:paraId="5FECB77A" w14:textId="16EB96B8" w:rsidR="000236E0" w:rsidRPr="00AA05AF" w:rsidRDefault="00F40BEA" w:rsidP="00AA05AF">
          <w:pPr>
            <w:spacing w:line="240" w:lineRule="auto"/>
            <w:rPr>
              <w:rFonts w:ascii="Jost" w:hAnsi="Jost"/>
            </w:rPr>
          </w:pPr>
          <w:r w:rsidRPr="00AA05AF">
            <w:rPr>
              <w:rFonts w:ascii="Jost" w:hAnsi="Jost"/>
            </w:rPr>
            <w:fldChar w:fldCharType="end"/>
          </w:r>
        </w:p>
      </w:sdtContent>
    </w:sdt>
    <w:p w14:paraId="4EF50EA1" w14:textId="77777777" w:rsidR="001F0833" w:rsidRPr="00AA05AF" w:rsidRDefault="001F0833" w:rsidP="00AA05AF">
      <w:pPr>
        <w:spacing w:before="0" w:after="0" w:line="240" w:lineRule="auto"/>
        <w:jc w:val="left"/>
        <w:rPr>
          <w:rFonts w:ascii="Jost" w:eastAsia="Arial" w:hAnsi="Jost"/>
          <w:b/>
          <w:sz w:val="28"/>
          <w:szCs w:val="48"/>
        </w:rPr>
      </w:pPr>
      <w:r w:rsidRPr="00AA05AF">
        <w:rPr>
          <w:rFonts w:ascii="Jost" w:hAnsi="Jost"/>
        </w:rPr>
        <w:br w:type="page"/>
      </w:r>
    </w:p>
    <w:p w14:paraId="433A4BD5" w14:textId="785423F9" w:rsidR="009E0A2D" w:rsidRPr="00AA05AF" w:rsidRDefault="0031004A" w:rsidP="00AA05AF">
      <w:pPr>
        <w:pStyle w:val="Titolo1"/>
        <w:spacing w:line="240" w:lineRule="auto"/>
        <w:rPr>
          <w:rFonts w:ascii="Jost" w:hAnsi="Jost"/>
        </w:rPr>
      </w:pPr>
      <w:bookmarkStart w:id="0" w:name="_Toc85040213"/>
      <w:r w:rsidRPr="00AA05AF">
        <w:rPr>
          <w:rFonts w:ascii="Jost" w:hAnsi="Jost"/>
        </w:rPr>
        <w:lastRenderedPageBreak/>
        <w:t>PREMESSA</w:t>
      </w:r>
      <w:bookmarkEnd w:id="0"/>
    </w:p>
    <w:p w14:paraId="4B85FBCC" w14:textId="77777777" w:rsidR="009971FA" w:rsidRPr="00AA05AF" w:rsidRDefault="00CD010C" w:rsidP="00AA05AF">
      <w:pPr>
        <w:spacing w:line="240" w:lineRule="auto"/>
        <w:rPr>
          <w:rFonts w:ascii="Jost" w:hAnsi="Jost"/>
        </w:rPr>
      </w:pPr>
      <w:r w:rsidRPr="00AA05AF">
        <w:rPr>
          <w:rFonts w:ascii="Jost" w:hAnsi="Jost"/>
        </w:rPr>
        <w:t xml:space="preserve">Questo </w:t>
      </w:r>
      <w:r w:rsidR="009A7813" w:rsidRPr="00AA05AF">
        <w:rPr>
          <w:rFonts w:ascii="Jost" w:hAnsi="Jost"/>
        </w:rPr>
        <w:t>documento, redatto dall’RSPP in collaborazione con i</w:t>
      </w:r>
      <w:r w:rsidR="00904D94" w:rsidRPr="00AA05AF">
        <w:rPr>
          <w:rFonts w:ascii="Jost" w:hAnsi="Jost"/>
        </w:rPr>
        <w:t>l</w:t>
      </w:r>
      <w:r w:rsidR="009A7813" w:rsidRPr="00AA05AF">
        <w:rPr>
          <w:rFonts w:ascii="Jost" w:hAnsi="Jost"/>
        </w:rPr>
        <w:t xml:space="preserve"> datore di lavoro, il medico competente e con </w:t>
      </w:r>
      <w:r w:rsidR="000236E0" w:rsidRPr="00AA05AF">
        <w:rPr>
          <w:rFonts w:ascii="Jost" w:hAnsi="Jost"/>
        </w:rPr>
        <w:t>la consultazione de</w:t>
      </w:r>
      <w:r w:rsidR="005A6F7C" w:rsidRPr="00AA05AF">
        <w:rPr>
          <w:rFonts w:ascii="Jost" w:hAnsi="Jost"/>
        </w:rPr>
        <w:t xml:space="preserve">gli </w:t>
      </w:r>
      <w:r w:rsidR="000236E0" w:rsidRPr="00AA05AF">
        <w:rPr>
          <w:rFonts w:ascii="Jost" w:hAnsi="Jost"/>
        </w:rPr>
        <w:t>RLS</w:t>
      </w:r>
      <w:r w:rsidR="005A6F7C" w:rsidRPr="00AA05AF">
        <w:rPr>
          <w:rFonts w:ascii="Jost" w:hAnsi="Jost"/>
        </w:rPr>
        <w:t xml:space="preserve"> aziendali</w:t>
      </w:r>
      <w:r w:rsidR="000236E0" w:rsidRPr="00AA05AF">
        <w:rPr>
          <w:rFonts w:ascii="Jost" w:hAnsi="Jost"/>
        </w:rPr>
        <w:t xml:space="preserve">, ha lo scopo di </w:t>
      </w:r>
      <w:r w:rsidR="009971FA" w:rsidRPr="00AA05AF">
        <w:rPr>
          <w:rFonts w:ascii="Jost" w:hAnsi="Jost"/>
        </w:rPr>
        <w:t>aggiornare la procedura precedente andando a recepire le ultime indicazioni in materia di rischio da COVID-19 emanate dal Governo.</w:t>
      </w:r>
    </w:p>
    <w:p w14:paraId="158D590C" w14:textId="77777777" w:rsidR="00FB7FF0" w:rsidRPr="00AA05AF" w:rsidRDefault="00FB7FF0" w:rsidP="00AA05AF">
      <w:pPr>
        <w:pStyle w:val="Titolo2"/>
        <w:spacing w:line="240" w:lineRule="auto"/>
        <w:rPr>
          <w:rFonts w:ascii="Jost" w:hAnsi="Jost"/>
        </w:rPr>
      </w:pPr>
      <w:bookmarkStart w:id="1" w:name="_Toc85040214"/>
      <w:r w:rsidRPr="00AA05AF">
        <w:rPr>
          <w:rFonts w:ascii="Jost" w:hAnsi="Jost"/>
        </w:rPr>
        <w:t>Indicazioni dettate dal Governo</w:t>
      </w:r>
      <w:bookmarkEnd w:id="1"/>
    </w:p>
    <w:p w14:paraId="6A9DEAC9" w14:textId="77777777" w:rsidR="00FB7FF0" w:rsidRPr="00AA05AF" w:rsidRDefault="00FB7FF0" w:rsidP="00AA05AF">
      <w:pPr>
        <w:spacing w:line="240" w:lineRule="auto"/>
        <w:rPr>
          <w:rFonts w:ascii="Jost" w:hAnsi="Jost"/>
        </w:rPr>
      </w:pPr>
      <w:r w:rsidRPr="00AA05AF">
        <w:rPr>
          <w:rFonts w:ascii="Jost" w:hAnsi="Jost"/>
        </w:rPr>
        <w:t>Nel Protocollo condiviso di aggiornamento delle misure per il contrasto e il contenimento della diffusione del virus SARS-CoV-2/COVID-19 negli ambienti di lavoro del 6 aprile 2021 si ribadisce che continuano a restare valide le procedure fino ad ora emanate dall’azienda riguardanti:</w:t>
      </w:r>
    </w:p>
    <w:p w14:paraId="47452185" w14:textId="77777777" w:rsidR="00FB7FF0" w:rsidRPr="00AA05AF" w:rsidRDefault="00FB7FF0" w:rsidP="00AA05AF">
      <w:pPr>
        <w:pStyle w:val="Paragrafoelenco"/>
        <w:numPr>
          <w:ilvl w:val="0"/>
          <w:numId w:val="33"/>
        </w:numPr>
        <w:spacing w:line="240" w:lineRule="auto"/>
        <w:rPr>
          <w:rFonts w:ascii="Jost" w:hAnsi="Jost"/>
        </w:rPr>
      </w:pPr>
      <w:r w:rsidRPr="00AA05AF">
        <w:rPr>
          <w:rFonts w:ascii="Jost" w:hAnsi="Jost"/>
        </w:rPr>
        <w:t>Regole generali di sicurezza da attuare in sede e fuori sede;</w:t>
      </w:r>
    </w:p>
    <w:p w14:paraId="4223D8DD" w14:textId="77777777" w:rsidR="00FB7FF0" w:rsidRPr="00AA05AF" w:rsidRDefault="00FB7FF0" w:rsidP="00AA05AF">
      <w:pPr>
        <w:pStyle w:val="Paragrafoelenco"/>
        <w:numPr>
          <w:ilvl w:val="0"/>
          <w:numId w:val="33"/>
        </w:numPr>
        <w:spacing w:line="240" w:lineRule="auto"/>
        <w:rPr>
          <w:rFonts w:ascii="Jost" w:hAnsi="Jost"/>
        </w:rPr>
      </w:pPr>
      <w:r w:rsidRPr="00AA05AF">
        <w:rPr>
          <w:rFonts w:ascii="Jost" w:hAnsi="Jost"/>
        </w:rPr>
        <w:t>Uso degli spazi aziendali;</w:t>
      </w:r>
    </w:p>
    <w:p w14:paraId="74435F30" w14:textId="77777777" w:rsidR="00FB7FF0" w:rsidRPr="00AA05AF" w:rsidRDefault="00FB7FF0" w:rsidP="00AA05AF">
      <w:pPr>
        <w:pStyle w:val="Paragrafoelenco"/>
        <w:numPr>
          <w:ilvl w:val="0"/>
          <w:numId w:val="33"/>
        </w:numPr>
        <w:spacing w:line="240" w:lineRule="auto"/>
        <w:rPr>
          <w:rFonts w:ascii="Jost" w:hAnsi="Jost"/>
        </w:rPr>
      </w:pPr>
      <w:r w:rsidRPr="00AA05AF">
        <w:rPr>
          <w:rFonts w:ascii="Jost" w:hAnsi="Jost"/>
        </w:rPr>
        <w:t>Organizzazione del lavoro;</w:t>
      </w:r>
    </w:p>
    <w:p w14:paraId="57A7AA86" w14:textId="77777777" w:rsidR="00FB7FF0" w:rsidRPr="00AA05AF" w:rsidRDefault="00FB7FF0" w:rsidP="00AA05AF">
      <w:pPr>
        <w:pStyle w:val="Paragrafoelenco"/>
        <w:numPr>
          <w:ilvl w:val="0"/>
          <w:numId w:val="33"/>
        </w:numPr>
        <w:spacing w:line="240" w:lineRule="auto"/>
        <w:rPr>
          <w:rFonts w:ascii="Jost" w:hAnsi="Jost"/>
        </w:rPr>
      </w:pPr>
      <w:r w:rsidRPr="00AA05AF">
        <w:rPr>
          <w:rFonts w:ascii="Jost" w:hAnsi="Jost"/>
        </w:rPr>
        <w:t>Manutenzione Impiantistica;</w:t>
      </w:r>
    </w:p>
    <w:p w14:paraId="5645BAB5" w14:textId="77777777" w:rsidR="00FB7FF0" w:rsidRPr="00AA05AF" w:rsidRDefault="00FB7FF0" w:rsidP="00AA05AF">
      <w:pPr>
        <w:pStyle w:val="Paragrafoelenco"/>
        <w:numPr>
          <w:ilvl w:val="0"/>
          <w:numId w:val="33"/>
        </w:numPr>
        <w:spacing w:line="240" w:lineRule="auto"/>
        <w:rPr>
          <w:rFonts w:ascii="Jost" w:hAnsi="Jost"/>
        </w:rPr>
      </w:pPr>
      <w:r w:rsidRPr="00AA05AF">
        <w:rPr>
          <w:rFonts w:ascii="Jost" w:hAnsi="Jost"/>
        </w:rPr>
        <w:t>Dispositivi di protezione individuale e collettivi;</w:t>
      </w:r>
    </w:p>
    <w:p w14:paraId="4C189E66" w14:textId="77777777" w:rsidR="00FB7FF0" w:rsidRPr="00AA05AF" w:rsidRDefault="00FB7FF0" w:rsidP="00AA05AF">
      <w:pPr>
        <w:pStyle w:val="Paragrafoelenco"/>
        <w:numPr>
          <w:ilvl w:val="0"/>
          <w:numId w:val="33"/>
        </w:numPr>
        <w:spacing w:line="240" w:lineRule="auto"/>
        <w:rPr>
          <w:rFonts w:ascii="Jost" w:hAnsi="Jost"/>
        </w:rPr>
      </w:pPr>
      <w:r w:rsidRPr="00AA05AF">
        <w:rPr>
          <w:rFonts w:ascii="Jost" w:hAnsi="Jost"/>
        </w:rPr>
        <w:t>Modalità di comportamento in caso di contagio;</w:t>
      </w:r>
    </w:p>
    <w:p w14:paraId="6781976D" w14:textId="77777777" w:rsidR="00FB7FF0" w:rsidRPr="00AA05AF" w:rsidRDefault="00FB7FF0" w:rsidP="00AA05AF">
      <w:pPr>
        <w:pStyle w:val="Paragrafoelenco"/>
        <w:numPr>
          <w:ilvl w:val="0"/>
          <w:numId w:val="33"/>
        </w:numPr>
        <w:spacing w:line="240" w:lineRule="auto"/>
        <w:rPr>
          <w:rFonts w:ascii="Jost" w:hAnsi="Jost"/>
        </w:rPr>
      </w:pPr>
      <w:r w:rsidRPr="00AA05AF">
        <w:rPr>
          <w:rFonts w:ascii="Jost" w:hAnsi="Jost"/>
        </w:rPr>
        <w:t>Sorveglianza sanitaria.</w:t>
      </w:r>
    </w:p>
    <w:p w14:paraId="719B31C5" w14:textId="77777777" w:rsidR="00FB7FF0" w:rsidRPr="00AA05AF" w:rsidRDefault="00FB7FF0" w:rsidP="00AA05AF">
      <w:pPr>
        <w:spacing w:line="240" w:lineRule="auto"/>
        <w:rPr>
          <w:rFonts w:ascii="Jost" w:hAnsi="Jost"/>
        </w:rPr>
      </w:pPr>
      <w:r w:rsidRPr="00AA05AF">
        <w:rPr>
          <w:rFonts w:ascii="Jost" w:hAnsi="Jost"/>
        </w:rPr>
        <w:t>Non vengono infatti introdotte nuove indicazioni che comportano una modifica delle procedure attualmente in essere, l’unica segnalazione che si evidenzia è di seguito riportata.</w:t>
      </w:r>
    </w:p>
    <w:p w14:paraId="69D15876" w14:textId="77777777" w:rsidR="00FB7FF0" w:rsidRPr="00AA05AF" w:rsidRDefault="00FB7FF0" w:rsidP="00AA05AF">
      <w:pPr>
        <w:spacing w:line="240" w:lineRule="auto"/>
        <w:rPr>
          <w:rFonts w:ascii="Jost" w:hAnsi="Jost"/>
        </w:rPr>
      </w:pPr>
      <w:r w:rsidRPr="00AA05AF">
        <w:rPr>
          <w:rFonts w:ascii="Jost" w:hAnsi="Jost"/>
        </w:rPr>
        <w:t xml:space="preserve">Al punto 10 del protocollo del 6 aprile 2021 si riporta testualmente: </w:t>
      </w:r>
      <w:r w:rsidRPr="00AA05AF">
        <w:rPr>
          <w:rFonts w:ascii="Jost" w:hAnsi="Jost"/>
          <w:b/>
          <w:bCs/>
          <w:i/>
          <w:iCs/>
        </w:rPr>
        <w:t>Non sono</w:t>
      </w:r>
      <w:r w:rsidRPr="00AA05AF">
        <w:rPr>
          <w:rFonts w:ascii="Jost" w:hAnsi="Jost"/>
          <w:i/>
          <w:iCs/>
        </w:rPr>
        <w:t xml:space="preserve"> consentite le riunioni in presenza. Laddove le stesse fossero connotate dal carattere della necessità e urgenza, nell’impossibilità di collegamento a distanza, dovrà essere ridotta al minimo la partecipazione necessaria e, comunque, dovranno essere garantiti il distanziamento interpersonale, l’uso della mascherina chirurgica o dispositivi di protezione individuale di livello superiore e un’adeguata pulizia e areazione dei locali</w:t>
      </w:r>
    </w:p>
    <w:p w14:paraId="74E8638E" w14:textId="1F3B977D" w:rsidR="00145003" w:rsidRPr="00AA05AF" w:rsidRDefault="00145003" w:rsidP="00AA05AF">
      <w:pPr>
        <w:spacing w:line="240" w:lineRule="auto"/>
        <w:rPr>
          <w:rFonts w:ascii="Jost" w:hAnsi="Jost"/>
        </w:rPr>
      </w:pPr>
    </w:p>
    <w:p w14:paraId="4C2F4A1C" w14:textId="3C9EFED3" w:rsidR="00FB7FF0" w:rsidRPr="00AA05AF" w:rsidRDefault="00FB7FF0" w:rsidP="00AA05AF">
      <w:pPr>
        <w:spacing w:line="240" w:lineRule="auto"/>
        <w:rPr>
          <w:rFonts w:ascii="Jost" w:hAnsi="Jost"/>
        </w:rPr>
      </w:pPr>
      <w:r w:rsidRPr="00AA05AF">
        <w:rPr>
          <w:rFonts w:ascii="Jost" w:hAnsi="Jost"/>
        </w:rPr>
        <w:t>Per una maggiore semplicità di lettura del documento, si riallega</w:t>
      </w:r>
      <w:r w:rsidR="000A749E" w:rsidRPr="00AA05AF">
        <w:rPr>
          <w:rFonts w:ascii="Jost" w:hAnsi="Jost"/>
        </w:rPr>
        <w:t>no le indicazioni riportate nelle revisioni precedenti, così da sostituire completamente il documento.</w:t>
      </w:r>
    </w:p>
    <w:p w14:paraId="7F835C16" w14:textId="77777777" w:rsidR="006D1E19" w:rsidRPr="00AA05AF" w:rsidRDefault="006D1E19" w:rsidP="00AA05AF">
      <w:pPr>
        <w:spacing w:line="240" w:lineRule="auto"/>
        <w:rPr>
          <w:rFonts w:ascii="Jost" w:hAnsi="Jost"/>
        </w:rPr>
      </w:pPr>
    </w:p>
    <w:p w14:paraId="1AAF0227" w14:textId="77777777" w:rsidR="00461DFD" w:rsidRDefault="00461DFD">
      <w:pPr>
        <w:spacing w:before="0" w:after="0" w:line="240" w:lineRule="auto"/>
        <w:jc w:val="left"/>
        <w:rPr>
          <w:rFonts w:ascii="Jost" w:eastAsia="Arial" w:hAnsi="Jost"/>
          <w:b/>
          <w:sz w:val="28"/>
          <w:szCs w:val="48"/>
        </w:rPr>
      </w:pPr>
      <w:r>
        <w:rPr>
          <w:rFonts w:ascii="Jost" w:hAnsi="Jost"/>
        </w:rPr>
        <w:br w:type="page"/>
      </w:r>
    </w:p>
    <w:p w14:paraId="31B70E40" w14:textId="56191106" w:rsidR="00A73C9D" w:rsidRPr="00AA05AF" w:rsidRDefault="00CE4565" w:rsidP="00AA05AF">
      <w:pPr>
        <w:pStyle w:val="Titolo1"/>
        <w:spacing w:line="240" w:lineRule="auto"/>
        <w:rPr>
          <w:rFonts w:ascii="Jost" w:hAnsi="Jost"/>
        </w:rPr>
      </w:pPr>
      <w:bookmarkStart w:id="2" w:name="_Toc85040215"/>
      <w:r w:rsidRPr="00AA05AF">
        <w:rPr>
          <w:rFonts w:ascii="Jost" w:hAnsi="Jost"/>
        </w:rPr>
        <w:lastRenderedPageBreak/>
        <w:t xml:space="preserve">GESTIONE </w:t>
      </w:r>
      <w:r w:rsidR="00A73C9D" w:rsidRPr="00AA05AF">
        <w:rPr>
          <w:rFonts w:ascii="Jost" w:hAnsi="Jost"/>
        </w:rPr>
        <w:t>DEL RISCHIO DA COVID-19</w:t>
      </w:r>
      <w:bookmarkEnd w:id="2"/>
    </w:p>
    <w:p w14:paraId="06C5724F" w14:textId="48F2B30A" w:rsidR="00A73C9D" w:rsidRPr="00AA05AF" w:rsidRDefault="00212ED8" w:rsidP="00AA05AF">
      <w:pPr>
        <w:spacing w:line="240" w:lineRule="auto"/>
        <w:rPr>
          <w:rFonts w:ascii="Jost" w:hAnsi="Jost"/>
        </w:rPr>
      </w:pPr>
      <w:r w:rsidRPr="00AA05AF">
        <w:rPr>
          <w:rFonts w:ascii="Jost" w:hAnsi="Jost"/>
        </w:rPr>
        <w:t xml:space="preserve">Sulla base delle indicazioni dettate dal Governo, si è provveduto ad adottare </w:t>
      </w:r>
      <w:r w:rsidR="00CE4565" w:rsidRPr="00AA05AF">
        <w:rPr>
          <w:rFonts w:ascii="Jost" w:hAnsi="Jost"/>
          <w:u w:val="single"/>
        </w:rPr>
        <w:t>tutte</w:t>
      </w:r>
      <w:r w:rsidR="00CE4565" w:rsidRPr="00AA05AF">
        <w:rPr>
          <w:rFonts w:ascii="Jost" w:hAnsi="Jost"/>
        </w:rPr>
        <w:t xml:space="preserve"> le</w:t>
      </w:r>
      <w:r w:rsidRPr="00AA05AF">
        <w:rPr>
          <w:rFonts w:ascii="Jost" w:hAnsi="Jost"/>
        </w:rPr>
        <w:t xml:space="preserve"> </w:t>
      </w:r>
      <w:r w:rsidR="00C75B67" w:rsidRPr="00AA05AF">
        <w:rPr>
          <w:rFonts w:ascii="Jost" w:hAnsi="Jost"/>
        </w:rPr>
        <w:t>misure</w:t>
      </w:r>
      <w:r w:rsidRPr="00AA05AF">
        <w:rPr>
          <w:rFonts w:ascii="Jost" w:hAnsi="Jost"/>
        </w:rPr>
        <w:t xml:space="preserve"> </w:t>
      </w:r>
      <w:r w:rsidR="00CE4565" w:rsidRPr="00AA05AF">
        <w:rPr>
          <w:rFonts w:ascii="Jost" w:hAnsi="Jost"/>
        </w:rPr>
        <w:t>più adeguate</w:t>
      </w:r>
      <w:r w:rsidR="00C75B67" w:rsidRPr="00AA05AF">
        <w:rPr>
          <w:rFonts w:ascii="Jost" w:hAnsi="Jost"/>
        </w:rPr>
        <w:t>,</w:t>
      </w:r>
      <w:r w:rsidR="003612FD" w:rsidRPr="00AA05AF">
        <w:rPr>
          <w:rFonts w:ascii="Jost" w:hAnsi="Jost"/>
        </w:rPr>
        <w:t xml:space="preserve"> al fine di</w:t>
      </w:r>
      <w:r w:rsidR="00CE4565" w:rsidRPr="00AA05AF">
        <w:rPr>
          <w:rFonts w:ascii="Jost" w:hAnsi="Jost"/>
        </w:rPr>
        <w:t xml:space="preserve"> </w:t>
      </w:r>
      <w:r w:rsidRPr="00AA05AF">
        <w:rPr>
          <w:rFonts w:ascii="Jost" w:hAnsi="Jost"/>
        </w:rPr>
        <w:t xml:space="preserve">mitigare e contenere il </w:t>
      </w:r>
      <w:r w:rsidR="00C75B67" w:rsidRPr="00AA05AF">
        <w:rPr>
          <w:rFonts w:ascii="Jost" w:hAnsi="Jost"/>
        </w:rPr>
        <w:t xml:space="preserve">più possibile il </w:t>
      </w:r>
      <w:r w:rsidRPr="00AA05AF">
        <w:rPr>
          <w:rFonts w:ascii="Jost" w:hAnsi="Jost"/>
        </w:rPr>
        <w:t>rischio di contagio da COVID-19.</w:t>
      </w:r>
      <w:r w:rsidR="00145003" w:rsidRPr="00AA05AF">
        <w:rPr>
          <w:rFonts w:ascii="Jost" w:hAnsi="Jost"/>
        </w:rPr>
        <w:t xml:space="preserve"> </w:t>
      </w:r>
      <w:r w:rsidRPr="00AA05AF">
        <w:rPr>
          <w:rFonts w:ascii="Jost" w:hAnsi="Jost"/>
        </w:rPr>
        <w:t xml:space="preserve">Nei paragrafi successivi verranno riportate le azioni che </w:t>
      </w:r>
      <w:r w:rsidR="00461DFD">
        <w:rPr>
          <w:rFonts w:ascii="Jost" w:hAnsi="Jost"/>
        </w:rPr>
        <w:t>lo Studio</w:t>
      </w:r>
      <w:r w:rsidRPr="00AA05AF">
        <w:rPr>
          <w:rFonts w:ascii="Jost" w:hAnsi="Jost"/>
        </w:rPr>
        <w:t xml:space="preserve"> ha deciso di attuare, in accordo con</w:t>
      </w:r>
      <w:r w:rsidR="00CE4565" w:rsidRPr="00AA05AF">
        <w:rPr>
          <w:rFonts w:ascii="Jost" w:hAnsi="Jost"/>
        </w:rPr>
        <w:t xml:space="preserve"> </w:t>
      </w:r>
      <w:r w:rsidR="000266EA" w:rsidRPr="00AA05AF">
        <w:rPr>
          <w:rFonts w:ascii="Jost" w:hAnsi="Jost"/>
        </w:rPr>
        <w:t>l’</w:t>
      </w:r>
      <w:r w:rsidR="00CE4565" w:rsidRPr="00AA05AF">
        <w:rPr>
          <w:rFonts w:ascii="Jost" w:hAnsi="Jost"/>
        </w:rPr>
        <w:t>R</w:t>
      </w:r>
      <w:r w:rsidRPr="00AA05AF">
        <w:rPr>
          <w:rFonts w:ascii="Jost" w:hAnsi="Jost"/>
        </w:rPr>
        <w:t>LS, e che potranno essere modificate in funzione dell’evoluzione dell’emergenza</w:t>
      </w:r>
      <w:r w:rsidR="00C75B67" w:rsidRPr="00AA05AF">
        <w:rPr>
          <w:rFonts w:ascii="Jost" w:hAnsi="Jost"/>
        </w:rPr>
        <w:t xml:space="preserve"> sanitaria in atto.</w:t>
      </w:r>
    </w:p>
    <w:p w14:paraId="08FFEDDA" w14:textId="3C65EC99" w:rsidR="00547383" w:rsidRPr="00AA05AF" w:rsidRDefault="00212ED8" w:rsidP="00AA05AF">
      <w:pPr>
        <w:pStyle w:val="Titolo2"/>
        <w:spacing w:line="240" w:lineRule="auto"/>
        <w:rPr>
          <w:rFonts w:ascii="Jost" w:hAnsi="Jost"/>
        </w:rPr>
      </w:pPr>
      <w:bookmarkStart w:id="3" w:name="_Toc85040216"/>
      <w:r w:rsidRPr="00AA05AF">
        <w:rPr>
          <w:rFonts w:ascii="Jost" w:hAnsi="Jost"/>
        </w:rPr>
        <w:t>Interventi volti a contenere il rischio da contagio</w:t>
      </w:r>
      <w:bookmarkEnd w:id="3"/>
    </w:p>
    <w:p w14:paraId="2179D2BA" w14:textId="2036F240" w:rsidR="00F761AC" w:rsidRPr="00AA05AF" w:rsidRDefault="00F761AC" w:rsidP="00AA05AF">
      <w:pPr>
        <w:spacing w:line="240" w:lineRule="auto"/>
        <w:rPr>
          <w:rFonts w:ascii="Jost" w:hAnsi="Jost"/>
        </w:rPr>
      </w:pPr>
      <w:r w:rsidRPr="00AA05AF">
        <w:rPr>
          <w:rFonts w:ascii="Jost" w:hAnsi="Jost"/>
        </w:rPr>
        <w:t>Esistono delle misure generali di prevenzione e protezione già in essere per proteggere</w:t>
      </w:r>
      <w:r w:rsidR="00805C42" w:rsidRPr="00AA05AF">
        <w:rPr>
          <w:rFonts w:ascii="Jost" w:hAnsi="Jost"/>
        </w:rPr>
        <w:t xml:space="preserve"> </w:t>
      </w:r>
      <w:r w:rsidRPr="00AA05AF">
        <w:rPr>
          <w:rFonts w:ascii="Jost" w:hAnsi="Jost"/>
        </w:rPr>
        <w:t>s</w:t>
      </w:r>
      <w:r w:rsidR="00805C42" w:rsidRPr="00AA05AF">
        <w:rPr>
          <w:rFonts w:ascii="Jost" w:hAnsi="Jost"/>
        </w:rPr>
        <w:t xml:space="preserve">é </w:t>
      </w:r>
      <w:r w:rsidRPr="00AA05AF">
        <w:rPr>
          <w:rFonts w:ascii="Jost" w:hAnsi="Jost"/>
        </w:rPr>
        <w:t>stessi e gli altri (lavarsi le mani, starnutire/tossire nel fazzoletto monouso o nel gomito, gettare il fazzoletto usato</w:t>
      </w:r>
      <w:r w:rsidR="00805C42" w:rsidRPr="00AA05AF">
        <w:rPr>
          <w:rFonts w:ascii="Jost" w:hAnsi="Jost"/>
        </w:rPr>
        <w:t xml:space="preserve"> nei contenitori della spazzatura</w:t>
      </w:r>
      <w:r w:rsidRPr="00AA05AF">
        <w:rPr>
          <w:rFonts w:ascii="Jost" w:hAnsi="Jost"/>
        </w:rPr>
        <w:t xml:space="preserve">, evitare le forme di aggregazione e rispettare la distanza di </w:t>
      </w:r>
      <w:r w:rsidR="00805C42" w:rsidRPr="00AA05AF">
        <w:rPr>
          <w:rFonts w:ascii="Jost" w:hAnsi="Jost"/>
        </w:rPr>
        <w:t xml:space="preserve">almeno </w:t>
      </w:r>
      <w:r w:rsidRPr="00AA05AF">
        <w:rPr>
          <w:rFonts w:ascii="Jost" w:hAnsi="Jost"/>
        </w:rPr>
        <w:t>un metro).</w:t>
      </w:r>
    </w:p>
    <w:p w14:paraId="462652FF" w14:textId="5A65D918" w:rsidR="00C66A14" w:rsidRPr="00AA05AF" w:rsidRDefault="00F761AC" w:rsidP="00AA05AF">
      <w:pPr>
        <w:spacing w:line="240" w:lineRule="auto"/>
        <w:rPr>
          <w:rFonts w:ascii="Jost" w:hAnsi="Jost"/>
        </w:rPr>
      </w:pPr>
      <w:r w:rsidRPr="00AA05AF">
        <w:rPr>
          <w:rFonts w:ascii="Jost" w:hAnsi="Jost"/>
        </w:rPr>
        <w:t>La prosecuzione dell’attività lavorativa è vincolata al rispetto di ulteriori condizioni che assicurino ai lavoratori adeguati livelli di protezione.</w:t>
      </w:r>
      <w:r w:rsidR="00140405" w:rsidRPr="00AA05AF">
        <w:rPr>
          <w:rFonts w:ascii="Jost" w:hAnsi="Jost"/>
        </w:rPr>
        <w:t xml:space="preserve"> Di seguito vengono riportate le modalità che verranno seguite per una gestione organizzata di riapertura degli spazi di lavoro, dando informazioni dettagliate su quali saranno le misure di prevenzione e protezione messe in campo tenendo conto che ci troviamo in una situazione di continua mutazione e quindi </w:t>
      </w:r>
      <w:r w:rsidR="00065A44" w:rsidRPr="00AA05AF">
        <w:rPr>
          <w:rFonts w:ascii="Jost" w:hAnsi="Jost"/>
        </w:rPr>
        <w:t>potranno essere oggetto di modifiche e/o integrazione.</w:t>
      </w:r>
    </w:p>
    <w:p w14:paraId="7A181025" w14:textId="0B6FFBB6" w:rsidR="00065A44" w:rsidRPr="00AA05AF" w:rsidRDefault="00065A44" w:rsidP="00AA05AF">
      <w:pPr>
        <w:pStyle w:val="Titolo3"/>
        <w:spacing w:line="240" w:lineRule="auto"/>
        <w:rPr>
          <w:rFonts w:ascii="Jost" w:hAnsi="Jost"/>
        </w:rPr>
      </w:pPr>
      <w:bookmarkStart w:id="4" w:name="_Toc85040217"/>
      <w:r w:rsidRPr="00AA05AF">
        <w:rPr>
          <w:rFonts w:ascii="Jost" w:hAnsi="Jost"/>
        </w:rPr>
        <w:t>Regole generali di sicurezza da attuare</w:t>
      </w:r>
      <w:bookmarkEnd w:id="4"/>
    </w:p>
    <w:p w14:paraId="32C4DFD3" w14:textId="77777777" w:rsidR="00C97E4D" w:rsidRPr="00AA05AF" w:rsidRDefault="00C97E4D" w:rsidP="00AA05AF">
      <w:pPr>
        <w:pStyle w:val="Titolo4"/>
        <w:spacing w:line="240" w:lineRule="auto"/>
        <w:rPr>
          <w:rFonts w:ascii="Jost" w:hAnsi="Jost"/>
        </w:rPr>
      </w:pPr>
      <w:r w:rsidRPr="00AA05AF">
        <w:rPr>
          <w:rFonts w:ascii="Jost" w:hAnsi="Jost"/>
        </w:rPr>
        <w:t>Informazioni alle persone</w:t>
      </w:r>
    </w:p>
    <w:p w14:paraId="45CB7918" w14:textId="26086727" w:rsidR="00C97E4D" w:rsidRPr="00AA05AF" w:rsidRDefault="00C97E4D" w:rsidP="00AA05AF">
      <w:pPr>
        <w:spacing w:line="240" w:lineRule="auto"/>
        <w:rPr>
          <w:rFonts w:ascii="Jost" w:hAnsi="Jost"/>
        </w:rPr>
      </w:pPr>
      <w:r w:rsidRPr="00AA05AF">
        <w:rPr>
          <w:rFonts w:ascii="Jost" w:hAnsi="Jost"/>
        </w:rPr>
        <w:t xml:space="preserve">Seguendo quanto previsto dalle disposizioni nazionali, </w:t>
      </w:r>
      <w:r w:rsidR="00461DFD">
        <w:rPr>
          <w:rFonts w:ascii="Jost" w:hAnsi="Jost"/>
        </w:rPr>
        <w:t>lo Studio</w:t>
      </w:r>
      <w:r w:rsidRPr="00AA05AF">
        <w:rPr>
          <w:rFonts w:ascii="Jost" w:hAnsi="Jost"/>
        </w:rPr>
        <w:t xml:space="preserve"> promuove l’informazione attraverso:</w:t>
      </w:r>
    </w:p>
    <w:p w14:paraId="29F16696" w14:textId="77777777" w:rsidR="00C97E4D" w:rsidRPr="00AA05AF" w:rsidRDefault="00C97E4D" w:rsidP="00AA05AF">
      <w:pPr>
        <w:pStyle w:val="Paragrafoelenco"/>
        <w:numPr>
          <w:ilvl w:val="1"/>
          <w:numId w:val="4"/>
        </w:numPr>
        <w:spacing w:line="240" w:lineRule="auto"/>
        <w:rPr>
          <w:rFonts w:ascii="Jost" w:hAnsi="Jost"/>
        </w:rPr>
      </w:pPr>
      <w:r w:rsidRPr="00AA05AF">
        <w:rPr>
          <w:rFonts w:ascii="Jost" w:hAnsi="Jost"/>
        </w:rPr>
        <w:t>diffusione delle informazioni provenienti dalle istituzioni, ed inerenti alla individuazione di eventuali soggetti sintomatici e che necessitano di assistenza sanitaria;</w:t>
      </w:r>
    </w:p>
    <w:p w14:paraId="2CF94C4E" w14:textId="2EA1F08E" w:rsidR="00C97E4D" w:rsidRPr="00AA05AF" w:rsidRDefault="00C97E4D" w:rsidP="00AA05AF">
      <w:pPr>
        <w:pStyle w:val="Paragrafoelenco"/>
        <w:numPr>
          <w:ilvl w:val="1"/>
          <w:numId w:val="4"/>
        </w:numPr>
        <w:spacing w:line="240" w:lineRule="auto"/>
        <w:rPr>
          <w:rFonts w:ascii="Jost" w:hAnsi="Jost"/>
        </w:rPr>
      </w:pPr>
      <w:r w:rsidRPr="00AA05AF">
        <w:rPr>
          <w:rFonts w:ascii="Jost" w:hAnsi="Jost"/>
        </w:rPr>
        <w:t>riferimenti da contattare in presenza di condizioni di rischio e/o di emergenza sanitaria Covid-19, attraverso locandine affisse in bacheca ovvero tramite le comunicazioni avvenute e che avverranno per mezzo di mail aziendale o sull’intranet;</w:t>
      </w:r>
    </w:p>
    <w:p w14:paraId="72F10E92" w14:textId="031A2A0C" w:rsidR="00C97E4D" w:rsidRPr="00AA05AF" w:rsidRDefault="006A089D" w:rsidP="00AA05AF">
      <w:pPr>
        <w:pStyle w:val="Paragrafoelenco"/>
        <w:numPr>
          <w:ilvl w:val="1"/>
          <w:numId w:val="4"/>
        </w:numPr>
        <w:spacing w:line="240" w:lineRule="auto"/>
        <w:rPr>
          <w:rFonts w:ascii="Jost" w:hAnsi="Jost"/>
        </w:rPr>
      </w:pPr>
      <w:r w:rsidRPr="00AA05AF">
        <w:rPr>
          <w:rFonts w:ascii="Jost" w:hAnsi="Jost"/>
        </w:rPr>
        <w:t xml:space="preserve">l’affissione di locandine indicanti le </w:t>
      </w:r>
      <w:r w:rsidR="00C97E4D" w:rsidRPr="00AA05AF">
        <w:rPr>
          <w:rFonts w:ascii="Jost" w:hAnsi="Jost"/>
        </w:rPr>
        <w:t>norme igieniche e comportamentali, volte a ridurre il rischio di diffusione.</w:t>
      </w:r>
    </w:p>
    <w:p w14:paraId="24C8E6C2" w14:textId="6DBB32B1" w:rsidR="00C97E4D" w:rsidRPr="00AA05AF" w:rsidRDefault="00C97E4D" w:rsidP="00AA05AF">
      <w:pPr>
        <w:spacing w:line="240" w:lineRule="auto"/>
        <w:rPr>
          <w:rFonts w:ascii="Jost" w:hAnsi="Jost"/>
        </w:rPr>
      </w:pPr>
      <w:r w:rsidRPr="00AA05AF">
        <w:rPr>
          <w:rFonts w:ascii="Jost" w:hAnsi="Jost"/>
        </w:rPr>
        <w:t xml:space="preserve">L’informazione riguarda anche tutti i soggetti esterni, quali i </w:t>
      </w:r>
      <w:r w:rsidR="0041224A" w:rsidRPr="00AA05AF">
        <w:rPr>
          <w:rFonts w:ascii="Jost" w:hAnsi="Jost"/>
        </w:rPr>
        <w:t>Clienti, Fornitori, consulenti, etc.,</w:t>
      </w:r>
      <w:r w:rsidRPr="00AA05AF">
        <w:rPr>
          <w:rFonts w:ascii="Jost" w:hAnsi="Jost"/>
        </w:rPr>
        <w:t xml:space="preserve"> che accedono alle filiali, sempre nell’ottica della corretta comunicazione e informazione.</w:t>
      </w:r>
      <w:r w:rsidR="006A089D" w:rsidRPr="00AA05AF">
        <w:rPr>
          <w:rFonts w:ascii="Jost" w:hAnsi="Jost"/>
        </w:rPr>
        <w:t xml:space="preserve"> Questo argomento è trattato nello specifico nei paragrafi successivi.</w:t>
      </w:r>
    </w:p>
    <w:p w14:paraId="4A4973B9" w14:textId="693D1E53" w:rsidR="00C97E4D" w:rsidRPr="00AA05AF" w:rsidRDefault="00C97E4D" w:rsidP="00AA05AF">
      <w:pPr>
        <w:spacing w:line="240" w:lineRule="auto"/>
        <w:rPr>
          <w:rFonts w:ascii="Jost" w:hAnsi="Jost"/>
        </w:rPr>
      </w:pPr>
      <w:r w:rsidRPr="00AA05AF">
        <w:rPr>
          <w:rFonts w:ascii="Jost" w:hAnsi="Jost"/>
        </w:rPr>
        <w:t xml:space="preserve">Per tale motivo viene diffusa, </w:t>
      </w:r>
      <w:r w:rsidR="006A089D" w:rsidRPr="00AA05AF">
        <w:rPr>
          <w:rFonts w:ascii="Jost" w:hAnsi="Jost"/>
        </w:rPr>
        <w:t>una brochure informativa riportante le indicazioni e norme comportamentali da seguire per un corretto rientro in sicurezza all’interno dei luoghi di lavoro.</w:t>
      </w:r>
    </w:p>
    <w:p w14:paraId="7EE9527A" w14:textId="194F3746" w:rsidR="00C97E4D" w:rsidRPr="00AA05AF" w:rsidRDefault="00C97E4D" w:rsidP="00AA05AF">
      <w:pPr>
        <w:spacing w:line="240" w:lineRule="auto"/>
        <w:rPr>
          <w:rFonts w:ascii="Jost" w:hAnsi="Jost"/>
        </w:rPr>
      </w:pPr>
      <w:r w:rsidRPr="00AA05AF">
        <w:rPr>
          <w:rFonts w:ascii="Jost" w:hAnsi="Jost"/>
        </w:rPr>
        <w:t xml:space="preserve">L’informativa </w:t>
      </w:r>
      <w:r w:rsidR="006A089D" w:rsidRPr="00AA05AF">
        <w:rPr>
          <w:rFonts w:ascii="Jost" w:hAnsi="Jost"/>
        </w:rPr>
        <w:t>contiene almeno le seguenti informazioni</w:t>
      </w:r>
      <w:r w:rsidRPr="00AA05AF">
        <w:rPr>
          <w:rFonts w:ascii="Jost" w:hAnsi="Jost"/>
        </w:rPr>
        <w:t>:</w:t>
      </w:r>
    </w:p>
    <w:p w14:paraId="580DFD18" w14:textId="77777777" w:rsidR="00C97E4D" w:rsidRPr="00AA05AF" w:rsidRDefault="00C97E4D" w:rsidP="00AA05AF">
      <w:pPr>
        <w:pStyle w:val="Paragrafoelenco"/>
        <w:numPr>
          <w:ilvl w:val="1"/>
          <w:numId w:val="7"/>
        </w:numPr>
        <w:spacing w:line="240" w:lineRule="auto"/>
        <w:rPr>
          <w:rFonts w:ascii="Jost" w:hAnsi="Jost"/>
        </w:rPr>
      </w:pPr>
      <w:r w:rsidRPr="00AA05AF">
        <w:rPr>
          <w:rFonts w:ascii="Jost" w:hAnsi="Jost"/>
        </w:rPr>
        <w:t>l’obbligo di rimanere al proprio domicilio in presenza di febbre (oltre 37.5 °C), od altri sintomi influenzali e di chiamare il proprio medico di famiglia, o l’autorità sanitaria;</w:t>
      </w:r>
    </w:p>
    <w:p w14:paraId="2BB3556A" w14:textId="6FA39FCC" w:rsidR="00C97E4D" w:rsidRPr="00AA05AF" w:rsidRDefault="00C97E4D" w:rsidP="00AA05AF">
      <w:pPr>
        <w:pStyle w:val="Paragrafoelenco"/>
        <w:numPr>
          <w:ilvl w:val="1"/>
          <w:numId w:val="7"/>
        </w:numPr>
        <w:spacing w:line="240" w:lineRule="auto"/>
        <w:rPr>
          <w:rFonts w:ascii="Jost" w:hAnsi="Jost"/>
        </w:rPr>
      </w:pPr>
      <w:r w:rsidRPr="00AA05AF">
        <w:rPr>
          <w:rFonts w:ascii="Jost" w:hAnsi="Jost"/>
        </w:rPr>
        <w:lastRenderedPageBreak/>
        <w:t xml:space="preserve">la consapevolezza e l’accettazione del fatto di non poter fare ingresso, o di poter permanere in </w:t>
      </w:r>
      <w:r w:rsidR="008573C1" w:rsidRPr="00AA05AF">
        <w:rPr>
          <w:rFonts w:ascii="Jost" w:hAnsi="Jost"/>
        </w:rPr>
        <w:t>sede</w:t>
      </w:r>
      <w:r w:rsidRPr="00AA05AF">
        <w:rPr>
          <w:rFonts w:ascii="Jost" w:hAnsi="Jost"/>
        </w:rPr>
        <w:t xml:space="preserve"> e di doverlo dichiarare tempestivamente laddove, anche successivamente all’ingresso, sussistano le condizioni di pericolo (sintomi di influenza, temperatura elevata, o contatto con persone positive al virus nei 14 giorni precedenti;</w:t>
      </w:r>
    </w:p>
    <w:p w14:paraId="168B5759" w14:textId="77777777" w:rsidR="007D0E28" w:rsidRDefault="00C97E4D" w:rsidP="00E048FA">
      <w:pPr>
        <w:pStyle w:val="Paragrafoelenco"/>
        <w:numPr>
          <w:ilvl w:val="1"/>
          <w:numId w:val="7"/>
        </w:numPr>
        <w:spacing w:line="240" w:lineRule="auto"/>
        <w:rPr>
          <w:rFonts w:ascii="Jost" w:hAnsi="Jost"/>
        </w:rPr>
      </w:pPr>
      <w:r w:rsidRPr="007D0E28">
        <w:rPr>
          <w:rFonts w:ascii="Jost" w:hAnsi="Jost"/>
        </w:rPr>
        <w:t>l’impegno a rispettare tutte le disposizioni delle Autorità e del Datore di lavoro</w:t>
      </w:r>
      <w:r w:rsidR="006A089D" w:rsidRPr="007D0E28">
        <w:rPr>
          <w:rFonts w:ascii="Jost" w:hAnsi="Jost"/>
        </w:rPr>
        <w:t>/Dirigente Delegato</w:t>
      </w:r>
      <w:r w:rsidRPr="007D0E28">
        <w:rPr>
          <w:rFonts w:ascii="Jost" w:hAnsi="Jost"/>
        </w:rPr>
        <w:t xml:space="preserve"> nell’accedere in </w:t>
      </w:r>
      <w:r w:rsidR="008573C1" w:rsidRPr="007D0E28">
        <w:rPr>
          <w:rFonts w:ascii="Jost" w:hAnsi="Jost"/>
        </w:rPr>
        <w:t>sede</w:t>
      </w:r>
      <w:r w:rsidRPr="007D0E28">
        <w:rPr>
          <w:rFonts w:ascii="Jost" w:hAnsi="Jost"/>
        </w:rPr>
        <w:t xml:space="preserve"> (in particolare, mantenere la distanza di sicurezza, osservare le regole di igiene delle mani e tenere comportamenti corretti sul piano dell’igiene); </w:t>
      </w:r>
    </w:p>
    <w:p w14:paraId="1BDD99FC" w14:textId="320F786A" w:rsidR="002B35C5" w:rsidRPr="007D0E28" w:rsidRDefault="00C97E4D" w:rsidP="00E048FA">
      <w:pPr>
        <w:pStyle w:val="Paragrafoelenco"/>
        <w:numPr>
          <w:ilvl w:val="1"/>
          <w:numId w:val="7"/>
        </w:numPr>
        <w:spacing w:line="240" w:lineRule="auto"/>
        <w:rPr>
          <w:rFonts w:ascii="Jost" w:hAnsi="Jost"/>
        </w:rPr>
      </w:pPr>
      <w:r w:rsidRPr="007D0E28">
        <w:rPr>
          <w:rFonts w:ascii="Jost" w:hAnsi="Jost"/>
        </w:rPr>
        <w:t>l’impegno ad informare tempestivamente e responsabilmente il Datore di lavoro della presenza di qualsiasi sintomo influenzale durante l’espletamento della prestazione lavorativa, avendo cura di rimanere ad adeguata distanza dalle persone presenti</w:t>
      </w:r>
      <w:r w:rsidR="002B35C5" w:rsidRPr="007D0E28">
        <w:rPr>
          <w:rFonts w:ascii="Jost" w:hAnsi="Jost"/>
        </w:rPr>
        <w:t>.</w:t>
      </w:r>
    </w:p>
    <w:p w14:paraId="08306709" w14:textId="059990DF" w:rsidR="00065A44" w:rsidRPr="00AA05AF" w:rsidRDefault="00065A44" w:rsidP="00AA05AF">
      <w:pPr>
        <w:pStyle w:val="Titolo3"/>
        <w:spacing w:line="240" w:lineRule="auto"/>
        <w:rPr>
          <w:rFonts w:ascii="Jost" w:hAnsi="Jost"/>
        </w:rPr>
      </w:pPr>
      <w:bookmarkStart w:id="5" w:name="_Toc85040218"/>
      <w:r w:rsidRPr="00AA05AF">
        <w:rPr>
          <w:rFonts w:ascii="Jost" w:hAnsi="Jost"/>
        </w:rPr>
        <w:t xml:space="preserve">Uso degli spazi </w:t>
      </w:r>
      <w:r w:rsidR="008573C1" w:rsidRPr="00AA05AF">
        <w:rPr>
          <w:rFonts w:ascii="Jost" w:hAnsi="Jost"/>
        </w:rPr>
        <w:t>della sede</w:t>
      </w:r>
      <w:bookmarkEnd w:id="5"/>
    </w:p>
    <w:p w14:paraId="4F78C649" w14:textId="53E7D2EE" w:rsidR="00CD7450" w:rsidRPr="00AA05AF" w:rsidRDefault="00CD7450" w:rsidP="00AA05AF">
      <w:pPr>
        <w:pStyle w:val="Titolo4"/>
        <w:spacing w:line="240" w:lineRule="auto"/>
        <w:rPr>
          <w:rFonts w:ascii="Jost" w:hAnsi="Jost"/>
        </w:rPr>
      </w:pPr>
      <w:r w:rsidRPr="00AA05AF">
        <w:rPr>
          <w:rFonts w:ascii="Jost" w:hAnsi="Jost"/>
        </w:rPr>
        <w:t xml:space="preserve">Gestione degli ingressi in </w:t>
      </w:r>
      <w:r w:rsidR="0038708A" w:rsidRPr="00AA05AF">
        <w:rPr>
          <w:rFonts w:ascii="Jost" w:hAnsi="Jost"/>
        </w:rPr>
        <w:t>sede</w:t>
      </w:r>
    </w:p>
    <w:p w14:paraId="675BBEA7" w14:textId="4CE70761" w:rsidR="00CD7450" w:rsidRPr="00AA05AF" w:rsidRDefault="007D0E28" w:rsidP="00AA05AF">
      <w:pPr>
        <w:spacing w:line="240" w:lineRule="auto"/>
        <w:rPr>
          <w:rFonts w:ascii="Jost" w:hAnsi="Jost"/>
        </w:rPr>
      </w:pPr>
      <w:r w:rsidRPr="00AA05AF">
        <w:rPr>
          <w:rFonts w:ascii="Jost" w:eastAsia="Arial" w:hAnsi="Jost"/>
        </w:rPr>
        <w:t>L’accesso agli spazi comuni</w:t>
      </w:r>
      <w:r w:rsidR="00C93C2F" w:rsidRPr="00AA05AF">
        <w:rPr>
          <w:rFonts w:ascii="Jost" w:eastAsia="Arial" w:hAnsi="Jost"/>
        </w:rPr>
        <w:t xml:space="preserve"> è garantito da una ventilazione continua dei locali, di un tempo ridotto di sosta all’interno di tali spazi e con il mantenimento della distanza di sicurezza di 1 metro tra le persone che li occupano.</w:t>
      </w:r>
      <w:r w:rsidR="00CF7B06" w:rsidRPr="00AA05AF">
        <w:rPr>
          <w:rFonts w:ascii="Jost" w:eastAsia="Arial" w:hAnsi="Jost"/>
        </w:rPr>
        <w:t xml:space="preserve"> </w:t>
      </w:r>
      <w:r w:rsidR="00CD7450" w:rsidRPr="00AA05AF">
        <w:rPr>
          <w:rFonts w:ascii="Jost" w:hAnsi="Jost"/>
        </w:rPr>
        <w:t xml:space="preserve">Oltre alle indicazioni date in precedenza, </w:t>
      </w:r>
      <w:r w:rsidR="000266EA" w:rsidRPr="00AA05AF">
        <w:rPr>
          <w:rFonts w:ascii="Jost" w:hAnsi="Jost"/>
        </w:rPr>
        <w:t>non si ravvisano problemi relativi all’ingresso e uscita dall</w:t>
      </w:r>
      <w:r w:rsidR="0038708A" w:rsidRPr="00AA05AF">
        <w:rPr>
          <w:rFonts w:ascii="Jost" w:hAnsi="Jost"/>
        </w:rPr>
        <w:t>a sede</w:t>
      </w:r>
      <w:r w:rsidR="000266EA" w:rsidRPr="00AA05AF">
        <w:rPr>
          <w:rFonts w:ascii="Jost" w:hAnsi="Jost"/>
        </w:rPr>
        <w:t xml:space="preserve"> stessa. Tuttavia</w:t>
      </w:r>
      <w:r w:rsidR="00CD7450" w:rsidRPr="00AA05AF">
        <w:rPr>
          <w:rFonts w:ascii="Jost" w:hAnsi="Jost"/>
        </w:rPr>
        <w:t>, al fine di ridurre la commistione tra lavoratori adottando i seguenti interventi:</w:t>
      </w:r>
    </w:p>
    <w:p w14:paraId="45ADE83B" w14:textId="60F96C00" w:rsidR="00CD7450" w:rsidRPr="00AA05AF" w:rsidRDefault="007D0E28" w:rsidP="00AA05AF">
      <w:pPr>
        <w:pStyle w:val="Paragrafoelenco"/>
        <w:numPr>
          <w:ilvl w:val="1"/>
          <w:numId w:val="9"/>
        </w:numPr>
        <w:spacing w:line="240" w:lineRule="auto"/>
        <w:rPr>
          <w:rFonts w:ascii="Jost" w:hAnsi="Jost"/>
        </w:rPr>
      </w:pPr>
      <w:r>
        <w:rPr>
          <w:rFonts w:ascii="Jost" w:hAnsi="Jost"/>
        </w:rPr>
        <w:t>s</w:t>
      </w:r>
      <w:r w:rsidR="00CD7450" w:rsidRPr="00AA05AF">
        <w:rPr>
          <w:rFonts w:ascii="Jost" w:hAnsi="Jost"/>
        </w:rPr>
        <w:t xml:space="preserve">i pone l’attenzione all’ingresso in </w:t>
      </w:r>
      <w:r w:rsidR="0038708A" w:rsidRPr="00AA05AF">
        <w:rPr>
          <w:rFonts w:ascii="Jost" w:hAnsi="Jost"/>
        </w:rPr>
        <w:t>sede</w:t>
      </w:r>
      <w:r w:rsidR="00CD7450" w:rsidRPr="00AA05AF">
        <w:rPr>
          <w:rFonts w:ascii="Jost" w:hAnsi="Jost"/>
        </w:rPr>
        <w:t xml:space="preserve"> da parte di imprese che svolgono manutenzione ordinarie/straordinarie. In questo </w:t>
      </w:r>
      <w:r w:rsidRPr="00AA05AF">
        <w:rPr>
          <w:rFonts w:ascii="Jost" w:hAnsi="Jost"/>
        </w:rPr>
        <w:t>caso, infatti,</w:t>
      </w:r>
      <w:r w:rsidR="00CD7450" w:rsidRPr="00AA05AF">
        <w:rPr>
          <w:rFonts w:ascii="Jost" w:hAnsi="Jost"/>
        </w:rPr>
        <w:t xml:space="preserve"> si cercherà di evitare l’ingresso in contemporaneità con i dipendenti aziendali</w:t>
      </w:r>
      <w:r w:rsidR="00A15C66" w:rsidRPr="00AA05AF">
        <w:rPr>
          <w:rFonts w:ascii="Jost" w:hAnsi="Jost"/>
        </w:rPr>
        <w:t>;</w:t>
      </w:r>
    </w:p>
    <w:p w14:paraId="5BDE066E" w14:textId="333B0F4E" w:rsidR="00CD7450" w:rsidRPr="00AA05AF" w:rsidRDefault="007D0E28" w:rsidP="00AA05AF">
      <w:pPr>
        <w:pStyle w:val="Paragrafoelenco"/>
        <w:numPr>
          <w:ilvl w:val="1"/>
          <w:numId w:val="9"/>
        </w:numPr>
        <w:spacing w:line="240" w:lineRule="auto"/>
        <w:rPr>
          <w:rFonts w:ascii="Jost" w:hAnsi="Jost"/>
        </w:rPr>
      </w:pPr>
      <w:r>
        <w:rPr>
          <w:rFonts w:ascii="Jost" w:hAnsi="Jost"/>
        </w:rPr>
        <w:t>v</w:t>
      </w:r>
      <w:r w:rsidR="00CD7450" w:rsidRPr="00AA05AF">
        <w:rPr>
          <w:rFonts w:ascii="Jost" w:hAnsi="Jost"/>
        </w:rPr>
        <w:t xml:space="preserve">iene garantita </w:t>
      </w:r>
      <w:r w:rsidR="00461DFD">
        <w:rPr>
          <w:rFonts w:ascii="Jost" w:hAnsi="Jost"/>
        </w:rPr>
        <w:t>l</w:t>
      </w:r>
      <w:r w:rsidR="00CD7450" w:rsidRPr="00AA05AF">
        <w:rPr>
          <w:rFonts w:ascii="Jost" w:hAnsi="Jost"/>
        </w:rPr>
        <w:t>a distanza non inferiore a 1 metro</w:t>
      </w:r>
      <w:r w:rsidR="00461DFD">
        <w:rPr>
          <w:rFonts w:ascii="Jost" w:hAnsi="Jost"/>
        </w:rPr>
        <w:t xml:space="preserve"> tra i presenti</w:t>
      </w:r>
      <w:r w:rsidR="00CD7450" w:rsidRPr="00AA05AF">
        <w:rPr>
          <w:rFonts w:ascii="Jost" w:hAnsi="Jost"/>
        </w:rPr>
        <w:t>, dove possibile verrà evitata l’occupazione di postazioni contigue;</w:t>
      </w:r>
    </w:p>
    <w:p w14:paraId="6FA980CD" w14:textId="1A78A9B5" w:rsidR="00CD7450" w:rsidRPr="00AA05AF" w:rsidRDefault="007D0E28" w:rsidP="00AA05AF">
      <w:pPr>
        <w:pStyle w:val="Paragrafoelenco"/>
        <w:numPr>
          <w:ilvl w:val="1"/>
          <w:numId w:val="9"/>
        </w:numPr>
        <w:spacing w:line="240" w:lineRule="auto"/>
        <w:rPr>
          <w:rFonts w:ascii="Jost" w:hAnsi="Jost"/>
        </w:rPr>
      </w:pPr>
      <w:r>
        <w:rPr>
          <w:rFonts w:ascii="Jost" w:hAnsi="Jost"/>
        </w:rPr>
        <w:t>p</w:t>
      </w:r>
      <w:r w:rsidR="009752BA" w:rsidRPr="00AA05AF">
        <w:rPr>
          <w:rFonts w:ascii="Jost" w:hAnsi="Jost"/>
        </w:rPr>
        <w:t>er le postazioni di rapporto con utenti (interni od esterni, fattorini, visitatori ecc.) verrà garantito che l’operatore che li accoglie sia ad almeno 1 metro di distanza, abbia i DPI adeguati per poter ricevere queste persone quali mascherina. Ad ogni modo verrà incentivato il lascia/prendi</w:t>
      </w:r>
      <w:r w:rsidR="00461DFD">
        <w:rPr>
          <w:rFonts w:ascii="Jost" w:hAnsi="Jost"/>
        </w:rPr>
        <w:t>;</w:t>
      </w:r>
    </w:p>
    <w:p w14:paraId="7C0E6655" w14:textId="5580CB31" w:rsidR="00CD7450" w:rsidRPr="00AA05AF" w:rsidRDefault="007D0E28" w:rsidP="00AA05AF">
      <w:pPr>
        <w:pStyle w:val="Paragrafoelenco"/>
        <w:numPr>
          <w:ilvl w:val="1"/>
          <w:numId w:val="9"/>
        </w:numPr>
        <w:spacing w:line="240" w:lineRule="auto"/>
        <w:rPr>
          <w:rFonts w:ascii="Jost" w:hAnsi="Jost"/>
        </w:rPr>
      </w:pPr>
      <w:r>
        <w:rPr>
          <w:rFonts w:ascii="Jost" w:hAnsi="Jost"/>
        </w:rPr>
        <w:t>v</w:t>
      </w:r>
      <w:r w:rsidR="00123225" w:rsidRPr="00AA05AF">
        <w:rPr>
          <w:rFonts w:ascii="Jost" w:hAnsi="Jost"/>
        </w:rPr>
        <w:t>iene fornito negli accessi l’igienizzante per le mani</w:t>
      </w:r>
      <w:r w:rsidR="00461DFD">
        <w:rPr>
          <w:rFonts w:ascii="Jost" w:hAnsi="Jost"/>
        </w:rPr>
        <w:t>;</w:t>
      </w:r>
    </w:p>
    <w:p w14:paraId="43ED8708" w14:textId="72AFCC2B" w:rsidR="00065A44" w:rsidRPr="00AA05AF" w:rsidRDefault="00065A44" w:rsidP="00AA05AF">
      <w:pPr>
        <w:pStyle w:val="Titolo3"/>
        <w:spacing w:line="240" w:lineRule="auto"/>
        <w:rPr>
          <w:rFonts w:ascii="Jost" w:hAnsi="Jost"/>
        </w:rPr>
      </w:pPr>
      <w:bookmarkStart w:id="6" w:name="_Toc85040219"/>
      <w:r w:rsidRPr="00AA05AF">
        <w:rPr>
          <w:rFonts w:ascii="Jost" w:hAnsi="Jost"/>
        </w:rPr>
        <w:t>Organizzazione del lavoro</w:t>
      </w:r>
      <w:bookmarkEnd w:id="6"/>
    </w:p>
    <w:p w14:paraId="5528FD59" w14:textId="7A52D46D" w:rsidR="00EE6098" w:rsidRPr="00AA05AF" w:rsidRDefault="00511742" w:rsidP="00AA05AF">
      <w:pPr>
        <w:pStyle w:val="Titolo4"/>
        <w:spacing w:line="240" w:lineRule="auto"/>
        <w:rPr>
          <w:rFonts w:ascii="Jost" w:hAnsi="Jost"/>
        </w:rPr>
      </w:pPr>
      <w:r w:rsidRPr="00AA05AF">
        <w:rPr>
          <w:rFonts w:ascii="Jost" w:hAnsi="Jost"/>
        </w:rPr>
        <w:t>Organizzazione del personale</w:t>
      </w:r>
    </w:p>
    <w:p w14:paraId="37FEFFD2" w14:textId="027C1AE4" w:rsidR="00065A44" w:rsidRPr="00AA05AF" w:rsidRDefault="00065A44" w:rsidP="00AA05AF">
      <w:pPr>
        <w:spacing w:line="240" w:lineRule="auto"/>
        <w:rPr>
          <w:rFonts w:ascii="Jost" w:hAnsi="Jost"/>
        </w:rPr>
      </w:pPr>
      <w:r w:rsidRPr="00AA05AF">
        <w:rPr>
          <w:rFonts w:ascii="Jost" w:hAnsi="Jost"/>
        </w:rPr>
        <w:t xml:space="preserve">Verranno adottate le seguenti misure, volte a ridurre al massimo la presenza di persone in </w:t>
      </w:r>
      <w:r w:rsidR="0038708A" w:rsidRPr="00AA05AF">
        <w:rPr>
          <w:rFonts w:ascii="Jost" w:hAnsi="Jost"/>
        </w:rPr>
        <w:t>sede</w:t>
      </w:r>
      <w:r w:rsidRPr="00AA05AF">
        <w:rPr>
          <w:rFonts w:ascii="Jost" w:hAnsi="Jost"/>
        </w:rPr>
        <w:t xml:space="preserve"> tramite:</w:t>
      </w:r>
    </w:p>
    <w:p w14:paraId="20631545" w14:textId="77777777" w:rsidR="00461DFD" w:rsidRDefault="00065A44" w:rsidP="00AA05AF">
      <w:pPr>
        <w:pStyle w:val="Paragrafoelenco"/>
        <w:numPr>
          <w:ilvl w:val="1"/>
          <w:numId w:val="6"/>
        </w:numPr>
        <w:spacing w:line="240" w:lineRule="auto"/>
        <w:rPr>
          <w:rFonts w:ascii="Jost" w:hAnsi="Jost"/>
        </w:rPr>
      </w:pPr>
      <w:r w:rsidRPr="00AA05AF">
        <w:rPr>
          <w:rFonts w:ascii="Jost" w:hAnsi="Jost"/>
        </w:rPr>
        <w:t>rispetto della distanza interpersonale di un metro come principale misura di contenimento, con adozione di strumenti di protezione individuale dove ciò non sia possibile</w:t>
      </w:r>
      <w:r w:rsidR="00820DB9" w:rsidRPr="00AA05AF">
        <w:rPr>
          <w:rFonts w:ascii="Jost" w:hAnsi="Jost"/>
        </w:rPr>
        <w:t>;</w:t>
      </w:r>
    </w:p>
    <w:p w14:paraId="534499F6" w14:textId="0E8BF1EE" w:rsidR="00100865" w:rsidRPr="00461DFD" w:rsidRDefault="00BE3D57" w:rsidP="00AA05AF">
      <w:pPr>
        <w:pStyle w:val="Paragrafoelenco"/>
        <w:numPr>
          <w:ilvl w:val="1"/>
          <w:numId w:val="6"/>
        </w:numPr>
        <w:spacing w:line="240" w:lineRule="auto"/>
        <w:rPr>
          <w:rFonts w:ascii="Jost" w:hAnsi="Jost"/>
        </w:rPr>
      </w:pPr>
      <w:r w:rsidRPr="00461DFD">
        <w:rPr>
          <w:rFonts w:ascii="Jost" w:hAnsi="Jost"/>
        </w:rPr>
        <w:t>I</w:t>
      </w:r>
      <w:r w:rsidR="00100865" w:rsidRPr="00461DFD">
        <w:rPr>
          <w:rFonts w:ascii="Jost" w:hAnsi="Jost"/>
        </w:rPr>
        <w:t>l numero massimo di persone che possono affollare le stanze</w:t>
      </w:r>
      <w:r w:rsidR="00CF7B06" w:rsidRPr="00461DFD">
        <w:rPr>
          <w:rFonts w:ascii="Jost" w:hAnsi="Jost"/>
        </w:rPr>
        <w:t xml:space="preserve">, </w:t>
      </w:r>
      <w:r w:rsidR="00CF7B06" w:rsidRPr="00461DFD">
        <w:rPr>
          <w:rFonts w:ascii="Jost" w:hAnsi="Jost"/>
          <w:b/>
          <w:bCs/>
        </w:rPr>
        <w:t>sempre con mascherina indossata</w:t>
      </w:r>
      <w:r w:rsidR="00CF7B06" w:rsidRPr="00461DFD">
        <w:rPr>
          <w:rFonts w:ascii="Jost" w:hAnsi="Jost"/>
        </w:rPr>
        <w:t>,</w:t>
      </w:r>
      <w:r w:rsidR="00100865" w:rsidRPr="00461DFD">
        <w:rPr>
          <w:rFonts w:ascii="Jost" w:hAnsi="Jost"/>
        </w:rPr>
        <w:t xml:space="preserve"> è </w:t>
      </w:r>
      <w:r w:rsidRPr="00461DFD">
        <w:rPr>
          <w:rFonts w:ascii="Jost" w:hAnsi="Jost"/>
        </w:rPr>
        <w:t xml:space="preserve">pari al numero massimo </w:t>
      </w:r>
      <w:r w:rsidR="00461DFD">
        <w:rPr>
          <w:rFonts w:ascii="Jost" w:hAnsi="Jost"/>
        </w:rPr>
        <w:t>posti a sedere</w:t>
      </w:r>
      <w:r w:rsidRPr="00461DFD">
        <w:rPr>
          <w:rFonts w:ascii="Jost" w:hAnsi="Jost"/>
        </w:rPr>
        <w:t xml:space="preserve"> presenti. Deve essere sempre mantenuto il distanziamento di 1 m tra le persone.</w:t>
      </w:r>
    </w:p>
    <w:p w14:paraId="7D43BDD8" w14:textId="6EBE1DF3" w:rsidR="00727CE4" w:rsidRPr="00AA05AF" w:rsidRDefault="00727CE4" w:rsidP="00AA05AF">
      <w:pPr>
        <w:pStyle w:val="Titolo4"/>
        <w:spacing w:line="240" w:lineRule="auto"/>
        <w:rPr>
          <w:rFonts w:ascii="Jost" w:hAnsi="Jost"/>
        </w:rPr>
      </w:pPr>
      <w:r w:rsidRPr="00AA05AF">
        <w:rPr>
          <w:rFonts w:ascii="Jost" w:hAnsi="Jost"/>
        </w:rPr>
        <w:lastRenderedPageBreak/>
        <w:t xml:space="preserve">Comportamenti da tenere in </w:t>
      </w:r>
      <w:r w:rsidR="0038708A" w:rsidRPr="00AA05AF">
        <w:rPr>
          <w:rFonts w:ascii="Jost" w:hAnsi="Jost"/>
        </w:rPr>
        <w:t>sede</w:t>
      </w:r>
    </w:p>
    <w:p w14:paraId="3B1B3F2D" w14:textId="29CCFCB2" w:rsidR="00567FF3" w:rsidRPr="00AA05AF" w:rsidRDefault="00567FF3" w:rsidP="00AA05AF">
      <w:pPr>
        <w:pStyle w:val="Paragrafoelenco"/>
        <w:numPr>
          <w:ilvl w:val="0"/>
          <w:numId w:val="29"/>
        </w:numPr>
        <w:spacing w:before="0" w:after="0" w:line="240" w:lineRule="auto"/>
        <w:contextualSpacing w:val="0"/>
        <w:jc w:val="left"/>
        <w:rPr>
          <w:rFonts w:ascii="Jost" w:hAnsi="Jost"/>
        </w:rPr>
      </w:pPr>
      <w:r w:rsidRPr="00AA05AF">
        <w:rPr>
          <w:rFonts w:ascii="Jost" w:hAnsi="Jost"/>
        </w:rPr>
        <w:t>L’accesso deve avvenire nel seguente modo:</w:t>
      </w:r>
    </w:p>
    <w:p w14:paraId="1F53841B" w14:textId="6BA06C3A" w:rsidR="00567FF3" w:rsidRPr="00461DFD" w:rsidRDefault="00567FF3" w:rsidP="00461DFD">
      <w:pPr>
        <w:pStyle w:val="Paragrafoelenco"/>
        <w:numPr>
          <w:ilvl w:val="1"/>
          <w:numId w:val="29"/>
        </w:numPr>
        <w:spacing w:before="0" w:after="0" w:line="240" w:lineRule="auto"/>
        <w:contextualSpacing w:val="0"/>
        <w:rPr>
          <w:rFonts w:ascii="Jost" w:hAnsi="Jost"/>
        </w:rPr>
      </w:pPr>
      <w:r w:rsidRPr="00AA05AF">
        <w:rPr>
          <w:rFonts w:ascii="Jost" w:hAnsi="Jost"/>
        </w:rPr>
        <w:t>Indossare la mascherina prima di accedere</w:t>
      </w:r>
      <w:r w:rsidRPr="00461DFD">
        <w:rPr>
          <w:rFonts w:ascii="Jost" w:hAnsi="Jost"/>
        </w:rPr>
        <w:t xml:space="preserve">;  </w:t>
      </w:r>
    </w:p>
    <w:p w14:paraId="61FFC2B8" w14:textId="0464DE4A" w:rsidR="00567FF3" w:rsidRPr="00AA05AF" w:rsidRDefault="00567FF3" w:rsidP="00AA05AF">
      <w:pPr>
        <w:pStyle w:val="Paragrafoelenco"/>
        <w:numPr>
          <w:ilvl w:val="1"/>
          <w:numId w:val="29"/>
        </w:numPr>
        <w:spacing w:before="0" w:after="0" w:line="240" w:lineRule="auto"/>
        <w:contextualSpacing w:val="0"/>
        <w:rPr>
          <w:rFonts w:ascii="Jost" w:hAnsi="Jost"/>
        </w:rPr>
      </w:pPr>
      <w:r w:rsidRPr="00AA05AF">
        <w:rPr>
          <w:rFonts w:ascii="Jost" w:hAnsi="Jost"/>
        </w:rPr>
        <w:t>disinfettarsi con il gel del dispenser in ingresso;</w:t>
      </w:r>
    </w:p>
    <w:p w14:paraId="7C6F3B8D" w14:textId="77777777" w:rsidR="00567FF3" w:rsidRPr="00AA05AF" w:rsidRDefault="00567FF3" w:rsidP="00AA05AF">
      <w:pPr>
        <w:pStyle w:val="Paragrafoelenco"/>
        <w:numPr>
          <w:ilvl w:val="0"/>
          <w:numId w:val="29"/>
        </w:numPr>
        <w:spacing w:before="0" w:after="0" w:line="240" w:lineRule="auto"/>
        <w:contextualSpacing w:val="0"/>
        <w:rPr>
          <w:rFonts w:ascii="Jost" w:hAnsi="Jost"/>
        </w:rPr>
      </w:pPr>
      <w:r w:rsidRPr="00AA05AF">
        <w:rPr>
          <w:rFonts w:ascii="Jost" w:hAnsi="Jost"/>
        </w:rPr>
        <w:t>Evitare di sostare davanti l’antibagno in attesa che lo stesso si liberi;</w:t>
      </w:r>
    </w:p>
    <w:p w14:paraId="0DE9EE36" w14:textId="1FDBFCF0" w:rsidR="00567FF3" w:rsidRPr="00AA05AF" w:rsidRDefault="00567FF3" w:rsidP="00AA05AF">
      <w:pPr>
        <w:pStyle w:val="Paragrafoelenco"/>
        <w:numPr>
          <w:ilvl w:val="0"/>
          <w:numId w:val="29"/>
        </w:numPr>
        <w:spacing w:before="0" w:after="0" w:line="240" w:lineRule="auto"/>
        <w:contextualSpacing w:val="0"/>
        <w:rPr>
          <w:rFonts w:ascii="Jost" w:hAnsi="Jost"/>
        </w:rPr>
      </w:pPr>
      <w:r w:rsidRPr="00AA05AF">
        <w:rPr>
          <w:rFonts w:ascii="Jost" w:hAnsi="Jost"/>
        </w:rPr>
        <w:t xml:space="preserve">In caso qualcuno manifesti dei sintomi che possono far pensare ad una possibile situazione da COVID-19, dovrà immediatamente </w:t>
      </w:r>
      <w:r w:rsidR="00461DFD">
        <w:rPr>
          <w:rFonts w:ascii="Jost" w:hAnsi="Jost"/>
        </w:rPr>
        <w:t xml:space="preserve">uscire </w:t>
      </w:r>
      <w:r w:rsidR="007D0E28">
        <w:rPr>
          <w:rFonts w:ascii="Jost" w:hAnsi="Jost"/>
        </w:rPr>
        <w:t>dallo studio</w:t>
      </w:r>
      <w:r w:rsidR="00461DFD">
        <w:rPr>
          <w:rFonts w:ascii="Jost" w:hAnsi="Jost"/>
        </w:rPr>
        <w:t xml:space="preserve"> e recarsi a casa</w:t>
      </w:r>
      <w:r w:rsidRPr="00AA05AF">
        <w:rPr>
          <w:rFonts w:ascii="Jost" w:hAnsi="Jost"/>
        </w:rPr>
        <w:t>;</w:t>
      </w:r>
    </w:p>
    <w:p w14:paraId="061550C0" w14:textId="2A63F4ED" w:rsidR="00567FF3" w:rsidRPr="00AA05AF" w:rsidRDefault="00567FF3" w:rsidP="00AA05AF">
      <w:pPr>
        <w:pStyle w:val="Paragrafoelenco"/>
        <w:numPr>
          <w:ilvl w:val="0"/>
          <w:numId w:val="29"/>
        </w:numPr>
        <w:spacing w:before="0" w:after="0" w:line="240" w:lineRule="auto"/>
        <w:contextualSpacing w:val="0"/>
        <w:rPr>
          <w:rFonts w:ascii="Jost" w:hAnsi="Jost"/>
        </w:rPr>
      </w:pPr>
      <w:r w:rsidRPr="00AA05AF">
        <w:rPr>
          <w:rFonts w:ascii="Jost" w:hAnsi="Jost"/>
        </w:rPr>
        <w:t xml:space="preserve">Chiunque abbia sintomi para-influenzali (tosse, raffreddore, congiuntivite, febbre, mal di gola etc.) ovvero sia convivente di persone che abbiano tali sintomi è invitato a non recarsi al lavoro e a contattare il proprio medico per le opportune contromisure. </w:t>
      </w:r>
      <w:r w:rsidR="007D0E28" w:rsidRPr="00AA05AF">
        <w:rPr>
          <w:rFonts w:ascii="Jost" w:hAnsi="Jost"/>
        </w:rPr>
        <w:t>È</w:t>
      </w:r>
      <w:r w:rsidRPr="00AA05AF">
        <w:rPr>
          <w:rFonts w:ascii="Jost" w:hAnsi="Jost"/>
        </w:rPr>
        <w:t xml:space="preserve"> fatto obbligo a tutto il personale di segnalarlo alla Direzione, chiunque contravvenga a tale disposizione.</w:t>
      </w:r>
    </w:p>
    <w:p w14:paraId="0A6211AE" w14:textId="72E7A6BC" w:rsidR="00065A44" w:rsidRPr="00AA05AF" w:rsidRDefault="00065A44" w:rsidP="00AA05AF">
      <w:pPr>
        <w:pStyle w:val="Titolo3"/>
        <w:spacing w:line="240" w:lineRule="auto"/>
        <w:rPr>
          <w:rFonts w:ascii="Jost" w:hAnsi="Jost"/>
        </w:rPr>
      </w:pPr>
      <w:bookmarkStart w:id="7" w:name="_Toc85040220"/>
      <w:r w:rsidRPr="00AA05AF">
        <w:rPr>
          <w:rFonts w:ascii="Jost" w:hAnsi="Jost"/>
        </w:rPr>
        <w:t>Impiantistica</w:t>
      </w:r>
      <w:bookmarkEnd w:id="7"/>
    </w:p>
    <w:p w14:paraId="17974CB6" w14:textId="77777777" w:rsidR="00567FF3" w:rsidRPr="00AA05AF" w:rsidRDefault="00567FF3" w:rsidP="00AA05AF">
      <w:pPr>
        <w:pStyle w:val="Paragrafoelenco"/>
        <w:numPr>
          <w:ilvl w:val="1"/>
          <w:numId w:val="18"/>
        </w:numPr>
        <w:spacing w:line="240" w:lineRule="auto"/>
        <w:rPr>
          <w:rFonts w:ascii="Jost" w:hAnsi="Jost"/>
        </w:rPr>
      </w:pPr>
      <w:r w:rsidRPr="00AA05AF">
        <w:rPr>
          <w:rFonts w:ascii="Jost" w:hAnsi="Jost"/>
        </w:rPr>
        <w:t>Ventilazione naturale:</w:t>
      </w:r>
    </w:p>
    <w:p w14:paraId="22669DC3" w14:textId="77777777" w:rsidR="00567FF3" w:rsidRPr="00AA05AF" w:rsidRDefault="00567FF3" w:rsidP="00AA05AF">
      <w:pPr>
        <w:pStyle w:val="Paragrafoelenco"/>
        <w:numPr>
          <w:ilvl w:val="0"/>
          <w:numId w:val="21"/>
        </w:numPr>
        <w:spacing w:line="240" w:lineRule="auto"/>
        <w:rPr>
          <w:rFonts w:ascii="Jost" w:hAnsi="Jost"/>
        </w:rPr>
      </w:pPr>
      <w:r w:rsidRPr="00AA05AF">
        <w:rPr>
          <w:rFonts w:ascii="Jost" w:hAnsi="Jost"/>
        </w:rPr>
        <w:t>ricambiare frequentemente l’aria aprendo le finestre (in questo frangente, sebbene siano sempre vietati è ancor più da evitarsi il lavoro in locali ciechi non dotati di ventilazione meccanica).</w:t>
      </w:r>
    </w:p>
    <w:p w14:paraId="55BF0BCB" w14:textId="77777777" w:rsidR="00567FF3" w:rsidRPr="00AA05AF" w:rsidRDefault="00567FF3" w:rsidP="00AA05AF">
      <w:pPr>
        <w:pStyle w:val="Paragrafoelenco"/>
        <w:numPr>
          <w:ilvl w:val="1"/>
          <w:numId w:val="18"/>
        </w:numPr>
        <w:spacing w:line="240" w:lineRule="auto"/>
        <w:rPr>
          <w:rFonts w:ascii="Jost" w:hAnsi="Jost"/>
        </w:rPr>
      </w:pPr>
      <w:proofErr w:type="spellStart"/>
      <w:r w:rsidRPr="00AA05AF">
        <w:rPr>
          <w:rFonts w:ascii="Jost" w:hAnsi="Jost"/>
        </w:rPr>
        <w:t>Fancoil</w:t>
      </w:r>
      <w:proofErr w:type="spellEnd"/>
      <w:r w:rsidRPr="00AA05AF">
        <w:rPr>
          <w:rFonts w:ascii="Jost" w:hAnsi="Jost"/>
        </w:rPr>
        <w:t xml:space="preserve">, split, </w:t>
      </w:r>
      <w:proofErr w:type="spellStart"/>
      <w:r w:rsidRPr="00AA05AF">
        <w:rPr>
          <w:rFonts w:ascii="Jost" w:hAnsi="Jost"/>
        </w:rPr>
        <w:t>ecc</w:t>
      </w:r>
      <w:proofErr w:type="spellEnd"/>
      <w:r w:rsidRPr="00AA05AF">
        <w:rPr>
          <w:rFonts w:ascii="Jost" w:hAnsi="Jost"/>
        </w:rPr>
        <w:t>:</w:t>
      </w:r>
    </w:p>
    <w:p w14:paraId="1D344F4D" w14:textId="77777777" w:rsidR="00567FF3" w:rsidRPr="00AA05AF" w:rsidRDefault="00567FF3" w:rsidP="00AA05AF">
      <w:pPr>
        <w:pStyle w:val="Paragrafoelenco"/>
        <w:numPr>
          <w:ilvl w:val="0"/>
          <w:numId w:val="20"/>
        </w:numPr>
        <w:spacing w:line="240" w:lineRule="auto"/>
        <w:rPr>
          <w:rFonts w:ascii="Jost" w:hAnsi="Jost"/>
        </w:rPr>
      </w:pPr>
      <w:r w:rsidRPr="00AA05AF">
        <w:rPr>
          <w:rFonts w:ascii="Jost" w:hAnsi="Jost"/>
        </w:rPr>
        <w:t>Utilizzarli previa pulizia dei filtri con cadenza ogni 4 settimane;</w:t>
      </w:r>
    </w:p>
    <w:p w14:paraId="6F4CF688" w14:textId="06AFB206" w:rsidR="00065A44" w:rsidRPr="00AA05AF" w:rsidRDefault="00065A44" w:rsidP="00AA05AF">
      <w:pPr>
        <w:pStyle w:val="Titolo3"/>
        <w:spacing w:line="240" w:lineRule="auto"/>
        <w:rPr>
          <w:rFonts w:ascii="Jost" w:hAnsi="Jost"/>
        </w:rPr>
      </w:pPr>
      <w:bookmarkStart w:id="8" w:name="_Toc85040221"/>
      <w:r w:rsidRPr="00AA05AF">
        <w:rPr>
          <w:rFonts w:ascii="Jost" w:hAnsi="Jost"/>
        </w:rPr>
        <w:t>Dispositivi di protezione individuale e collettivi</w:t>
      </w:r>
      <w:bookmarkEnd w:id="8"/>
    </w:p>
    <w:p w14:paraId="1D4D3C2A" w14:textId="07B48468" w:rsidR="00820DB9" w:rsidRPr="00AA05AF" w:rsidRDefault="00461DFD" w:rsidP="00AA05AF">
      <w:pPr>
        <w:spacing w:line="240" w:lineRule="auto"/>
        <w:rPr>
          <w:rFonts w:ascii="Jost" w:hAnsi="Jost"/>
        </w:rPr>
      </w:pPr>
      <w:r>
        <w:rPr>
          <w:rFonts w:ascii="Jost" w:hAnsi="Jost"/>
        </w:rPr>
        <w:t>Lo Studio</w:t>
      </w:r>
      <w:r w:rsidR="00820DB9" w:rsidRPr="00AA05AF">
        <w:rPr>
          <w:rFonts w:ascii="Jost" w:hAnsi="Jost"/>
        </w:rPr>
        <w:t xml:space="preserve"> si è dotata di Dispositivi di protezione individuale e collettiva, al fine di garantire la massima sicurezza ai lavoratori durante lo svolgimento delle loro attività. Resta inteso </w:t>
      </w:r>
      <w:r w:rsidR="007D0E28" w:rsidRPr="00AA05AF">
        <w:rPr>
          <w:rFonts w:ascii="Jost" w:hAnsi="Jost"/>
        </w:rPr>
        <w:t>che, come prima modalità,</w:t>
      </w:r>
      <w:r w:rsidR="0073288E" w:rsidRPr="00AA05AF">
        <w:rPr>
          <w:rFonts w:ascii="Jost" w:hAnsi="Jost"/>
        </w:rPr>
        <w:t xml:space="preserve"> si prevede un rientro graduale che garantisce una distanza di sicurezza di almeno 1 m tra i lavoratori.</w:t>
      </w:r>
    </w:p>
    <w:p w14:paraId="23AD205B" w14:textId="4D17D526" w:rsidR="0073288E" w:rsidRPr="00AA05AF" w:rsidRDefault="0073288E" w:rsidP="00AA05AF">
      <w:pPr>
        <w:spacing w:line="240" w:lineRule="auto"/>
        <w:rPr>
          <w:rFonts w:ascii="Jost" w:hAnsi="Jost"/>
        </w:rPr>
      </w:pPr>
      <w:r w:rsidRPr="00AA05AF">
        <w:rPr>
          <w:rFonts w:ascii="Jost" w:hAnsi="Jost"/>
        </w:rPr>
        <w:t>Per quanto attiene i DPI o DPC da utilizzare, viene riportata di seguito una breve descrizione delle mascherine che verranno impiegate e in che modo utilizzarle.</w:t>
      </w:r>
    </w:p>
    <w:p w14:paraId="2659006D" w14:textId="3DD9CA79" w:rsidR="0073288E" w:rsidRPr="00AA05AF" w:rsidRDefault="0082214F" w:rsidP="00AA05AF">
      <w:pPr>
        <w:pStyle w:val="Titolo4"/>
        <w:spacing w:line="240" w:lineRule="auto"/>
        <w:rPr>
          <w:rFonts w:ascii="Jost" w:hAnsi="Jost"/>
        </w:rPr>
      </w:pPr>
      <w:r w:rsidRPr="00AA05AF">
        <w:rPr>
          <w:rFonts w:ascii="Jost" w:hAnsi="Jost"/>
        </w:rPr>
        <w:t>Tipologie e funzione delle mascherine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6088"/>
      </w:tblGrid>
      <w:tr w:rsidR="0082214F" w:rsidRPr="00AA05AF" w14:paraId="4BD1690F" w14:textId="77777777" w:rsidTr="0082214F">
        <w:trPr>
          <w:tblHeader/>
          <w:jc w:val="center"/>
        </w:trPr>
        <w:tc>
          <w:tcPr>
            <w:tcW w:w="9344" w:type="dxa"/>
            <w:gridSpan w:val="2"/>
          </w:tcPr>
          <w:p w14:paraId="3837B2C1" w14:textId="77777777" w:rsidR="0082214F" w:rsidRPr="00AA05AF" w:rsidRDefault="0082214F" w:rsidP="00AA05AF">
            <w:pPr>
              <w:spacing w:before="0" w:after="0" w:line="240" w:lineRule="auto"/>
              <w:contextualSpacing/>
              <w:jc w:val="center"/>
              <w:rPr>
                <w:rFonts w:ascii="Jost" w:hAnsi="Jost" w:cs="Arial"/>
                <w:b/>
                <w:bCs/>
                <w:sz w:val="20"/>
                <w:szCs w:val="20"/>
              </w:rPr>
            </w:pPr>
            <w:r w:rsidRPr="00AA05AF">
              <w:rPr>
                <w:rFonts w:ascii="Jost" w:hAnsi="Jost" w:cs="Arial"/>
                <w:b/>
                <w:bCs/>
                <w:sz w:val="20"/>
                <w:szCs w:val="20"/>
              </w:rPr>
              <w:t>LE MASCHERINE: TIPOLOGIE, FUNZIONE, PROCEDURE DI INDOSSAMENTO</w:t>
            </w:r>
          </w:p>
        </w:tc>
      </w:tr>
      <w:tr w:rsidR="0082214F" w:rsidRPr="00AA05AF" w14:paraId="638FBE93" w14:textId="77777777" w:rsidTr="007C0273">
        <w:trPr>
          <w:cantSplit/>
          <w:trHeight w:val="1738"/>
          <w:jc w:val="center"/>
        </w:trPr>
        <w:tc>
          <w:tcPr>
            <w:tcW w:w="3256" w:type="dxa"/>
          </w:tcPr>
          <w:p w14:paraId="3BB84136" w14:textId="3C21C236" w:rsidR="0082214F" w:rsidRPr="00AA05AF" w:rsidRDefault="0082214F" w:rsidP="00AA05AF">
            <w:pPr>
              <w:spacing w:before="0" w:after="0" w:line="240" w:lineRule="auto"/>
              <w:contextualSpacing/>
              <w:jc w:val="center"/>
              <w:rPr>
                <w:rFonts w:ascii="Jost" w:hAnsi="Jost" w:cs="Arial"/>
                <w:b/>
                <w:bCs/>
                <w:sz w:val="20"/>
                <w:szCs w:val="20"/>
              </w:rPr>
            </w:pPr>
            <w:r w:rsidRPr="00AA05AF">
              <w:rPr>
                <w:rFonts w:ascii="Jost" w:hAnsi="Jos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37281D1" wp14:editId="1AEB0206">
                  <wp:simplePos x="0" y="0"/>
                  <wp:positionH relativeFrom="column">
                    <wp:posOffset>392591</wp:posOffset>
                  </wp:positionH>
                  <wp:positionV relativeFrom="paragraph">
                    <wp:posOffset>6871</wp:posOffset>
                  </wp:positionV>
                  <wp:extent cx="1152000" cy="914400"/>
                  <wp:effectExtent l="0" t="0" r="0" b="0"/>
                  <wp:wrapTopAndBottom/>
                  <wp:docPr id="46" name="Immagine 46" descr="mascherina chirurgica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scherina chirurgica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AA05AF">
              <w:rPr>
                <w:rFonts w:ascii="Jost" w:hAnsi="Jost" w:cs="Arial"/>
                <w:b/>
                <w:bCs/>
                <w:sz w:val="20"/>
                <w:szCs w:val="20"/>
              </w:rPr>
              <w:t>Mascherina chirurgica o monouso</w:t>
            </w:r>
          </w:p>
          <w:p w14:paraId="26AA8983" w14:textId="77777777" w:rsidR="0082214F" w:rsidRPr="00AA05AF" w:rsidRDefault="0082214F" w:rsidP="00AA05AF">
            <w:pPr>
              <w:spacing w:before="0" w:after="0" w:line="240" w:lineRule="auto"/>
              <w:contextualSpacing/>
              <w:jc w:val="center"/>
              <w:rPr>
                <w:rFonts w:ascii="Jost" w:hAnsi="Jost" w:cs="Arial"/>
                <w:b/>
                <w:bCs/>
                <w:sz w:val="20"/>
                <w:szCs w:val="20"/>
              </w:rPr>
            </w:pPr>
            <w:r w:rsidRPr="00AA05AF">
              <w:rPr>
                <w:rFonts w:ascii="Jost" w:hAnsi="Jost" w:cs="Arial"/>
                <w:b/>
                <w:bCs/>
                <w:sz w:val="20"/>
                <w:szCs w:val="20"/>
              </w:rPr>
              <w:t>(UNI EN 14683:2019 + AC:2019)</w:t>
            </w:r>
          </w:p>
        </w:tc>
        <w:tc>
          <w:tcPr>
            <w:tcW w:w="6088" w:type="dxa"/>
          </w:tcPr>
          <w:p w14:paraId="776A38B5" w14:textId="77777777" w:rsidR="0082214F" w:rsidRPr="00AA05AF" w:rsidRDefault="0082214F" w:rsidP="00AA05AF">
            <w:pPr>
              <w:spacing w:before="0" w:after="0" w:line="240" w:lineRule="auto"/>
              <w:contextualSpacing/>
              <w:jc w:val="center"/>
              <w:rPr>
                <w:rFonts w:ascii="Jost" w:hAnsi="Jost" w:cs="Arial"/>
                <w:b/>
                <w:bCs/>
                <w:sz w:val="20"/>
                <w:szCs w:val="20"/>
              </w:rPr>
            </w:pPr>
            <w:r w:rsidRPr="00AA05AF">
              <w:rPr>
                <w:rFonts w:ascii="Jost" w:hAnsi="Jost" w:cs="Arial"/>
                <w:sz w:val="20"/>
                <w:szCs w:val="20"/>
              </w:rPr>
              <w:t xml:space="preserve">Limita la diffusione nell’ambiente di particelle potenzialmente infettanti da parte di individui infetti o potenzialmente infetti. </w:t>
            </w:r>
            <w:r w:rsidRPr="00AA05AF">
              <w:rPr>
                <w:rFonts w:ascii="Jost" w:hAnsi="Jost" w:cs="Arial"/>
                <w:b/>
                <w:bCs/>
                <w:sz w:val="20"/>
                <w:szCs w:val="20"/>
              </w:rPr>
              <w:t xml:space="preserve">Non ha funzione filtrante in fase inspiratoria, pertanto non protegge dall’inalazione di particelle aeree di piccole dimensioni. </w:t>
            </w:r>
          </w:p>
          <w:p w14:paraId="410E7AF4" w14:textId="40555244" w:rsidR="0082214F" w:rsidRPr="00AA05AF" w:rsidRDefault="008E0AB4" w:rsidP="00AA05AF">
            <w:pPr>
              <w:spacing w:before="0" w:after="0" w:line="240" w:lineRule="auto"/>
              <w:contextualSpacing/>
              <w:jc w:val="center"/>
              <w:rPr>
                <w:rFonts w:ascii="Jost" w:hAnsi="Jost" w:cs="Arial"/>
                <w:sz w:val="20"/>
                <w:szCs w:val="20"/>
              </w:rPr>
            </w:pPr>
            <w:r w:rsidRPr="00AA05AF">
              <w:rPr>
                <w:rFonts w:ascii="Jost" w:hAnsi="Jost" w:cs="Arial"/>
                <w:sz w:val="20"/>
                <w:szCs w:val="20"/>
              </w:rPr>
              <w:t xml:space="preserve">Deve essere indossata da individui infetti o potenzialmente infetti </w:t>
            </w:r>
            <w:r w:rsidRPr="00AA05AF">
              <w:rPr>
                <w:rFonts w:ascii="Jost" w:hAnsi="Jost" w:cs="Arial"/>
                <w:b/>
                <w:bCs/>
                <w:color w:val="FF0000"/>
                <w:sz w:val="20"/>
                <w:szCs w:val="20"/>
              </w:rPr>
              <w:t xml:space="preserve">ovvero deve essere indossata da tutti i presenti nella stanza e negli spazi comuni (corridoi, aree break, </w:t>
            </w:r>
            <w:proofErr w:type="spellStart"/>
            <w:r w:rsidRPr="00AA05AF">
              <w:rPr>
                <w:rFonts w:ascii="Jost" w:hAnsi="Jost" w:cs="Arial"/>
                <w:b/>
                <w:bCs/>
                <w:color w:val="FF0000"/>
                <w:sz w:val="20"/>
                <w:szCs w:val="20"/>
              </w:rPr>
              <w:t>etc</w:t>
            </w:r>
            <w:proofErr w:type="spellEnd"/>
            <w:r w:rsidRPr="00AA05AF">
              <w:rPr>
                <w:rFonts w:ascii="Jost" w:hAnsi="Jost" w:cs="Arial"/>
                <w:b/>
                <w:bCs/>
                <w:color w:val="FF0000"/>
                <w:sz w:val="20"/>
                <w:szCs w:val="20"/>
              </w:rPr>
              <w:t>…)</w:t>
            </w:r>
          </w:p>
        </w:tc>
      </w:tr>
      <w:tr w:rsidR="0082214F" w:rsidRPr="00AA05AF" w14:paraId="70D4B621" w14:textId="77777777" w:rsidTr="007C0273">
        <w:trPr>
          <w:cantSplit/>
          <w:trHeight w:val="20"/>
          <w:jc w:val="center"/>
        </w:trPr>
        <w:tc>
          <w:tcPr>
            <w:tcW w:w="3256" w:type="dxa"/>
          </w:tcPr>
          <w:p w14:paraId="061B8259" w14:textId="186757D4" w:rsidR="0082214F" w:rsidRPr="00AA05AF" w:rsidRDefault="00751DAE" w:rsidP="00AA05AF">
            <w:pPr>
              <w:spacing w:before="0" w:after="0" w:line="240" w:lineRule="auto"/>
              <w:contextualSpacing/>
              <w:jc w:val="center"/>
              <w:rPr>
                <w:rFonts w:ascii="Jost" w:hAnsi="Jost" w:cs="Arial"/>
                <w:sz w:val="20"/>
                <w:szCs w:val="20"/>
              </w:rPr>
            </w:pPr>
            <w:r w:rsidRPr="00AA05AF">
              <w:rPr>
                <w:rFonts w:ascii="Jost" w:hAnsi="Jost"/>
                <w:noProof/>
              </w:rPr>
              <w:lastRenderedPageBreak/>
              <w:drawing>
                <wp:inline distT="0" distB="0" distL="0" distR="0" wp14:anchorId="4FA1119E" wp14:editId="712DBDAD">
                  <wp:extent cx="1857024" cy="1213200"/>
                  <wp:effectExtent l="0" t="0" r="0" b="6350"/>
                  <wp:docPr id="521" name="Immagine 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024" cy="12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64381E" w14:textId="77777777" w:rsidR="0082214F" w:rsidRPr="00AA05AF" w:rsidRDefault="0082214F" w:rsidP="00AA05AF">
            <w:pPr>
              <w:spacing w:before="0" w:after="0" w:line="240" w:lineRule="auto"/>
              <w:contextualSpacing/>
              <w:jc w:val="center"/>
              <w:rPr>
                <w:rFonts w:ascii="Jost" w:hAnsi="Jost" w:cs="Arial"/>
                <w:b/>
                <w:bCs/>
                <w:sz w:val="20"/>
                <w:szCs w:val="20"/>
              </w:rPr>
            </w:pPr>
            <w:r w:rsidRPr="00AA05AF">
              <w:rPr>
                <w:rFonts w:ascii="Jost" w:hAnsi="Jost" w:cs="Arial"/>
                <w:b/>
                <w:bCs/>
                <w:sz w:val="20"/>
                <w:szCs w:val="20"/>
              </w:rPr>
              <w:t>Mascherina FFP2</w:t>
            </w:r>
          </w:p>
          <w:p w14:paraId="67C9C20B" w14:textId="77777777" w:rsidR="0082214F" w:rsidRPr="00AA05AF" w:rsidRDefault="0082214F" w:rsidP="00AA05AF">
            <w:pPr>
              <w:spacing w:before="0" w:after="0" w:line="240" w:lineRule="auto"/>
              <w:contextualSpacing/>
              <w:jc w:val="center"/>
              <w:rPr>
                <w:rFonts w:ascii="Jost" w:hAnsi="Jost" w:cs="Arial"/>
                <w:sz w:val="20"/>
                <w:szCs w:val="20"/>
              </w:rPr>
            </w:pPr>
            <w:r w:rsidRPr="00AA05AF">
              <w:rPr>
                <w:rFonts w:ascii="Jost" w:hAnsi="Jost" w:cs="Arial"/>
                <w:sz w:val="20"/>
                <w:szCs w:val="20"/>
              </w:rPr>
              <w:t>(UNI EN 149:2009)</w:t>
            </w:r>
          </w:p>
        </w:tc>
        <w:tc>
          <w:tcPr>
            <w:tcW w:w="6088" w:type="dxa"/>
          </w:tcPr>
          <w:p w14:paraId="42261675" w14:textId="77777777" w:rsidR="0082214F" w:rsidRPr="00AA05AF" w:rsidRDefault="0082214F" w:rsidP="00AA05AF">
            <w:pPr>
              <w:spacing w:before="0" w:after="0" w:line="240" w:lineRule="auto"/>
              <w:contextualSpacing/>
              <w:jc w:val="center"/>
              <w:rPr>
                <w:rFonts w:ascii="Jost" w:hAnsi="Jost" w:cs="Arial"/>
                <w:b/>
                <w:bCs/>
                <w:sz w:val="20"/>
                <w:szCs w:val="20"/>
              </w:rPr>
            </w:pPr>
            <w:r w:rsidRPr="00AA05AF">
              <w:rPr>
                <w:rFonts w:ascii="Jost" w:hAnsi="Jost" w:cs="Arial"/>
                <w:sz w:val="20"/>
                <w:szCs w:val="20"/>
              </w:rPr>
              <w:t xml:space="preserve">Filtra il 95% delle particelle ambientali con diametro maggiore o uguale a 0,6 µm. </w:t>
            </w:r>
            <w:r w:rsidRPr="00AA05AF">
              <w:rPr>
                <w:rFonts w:ascii="Jost" w:hAnsi="Jost" w:cs="Arial"/>
                <w:b/>
                <w:bCs/>
                <w:sz w:val="20"/>
                <w:szCs w:val="20"/>
              </w:rPr>
              <w:t xml:space="preserve">Se dotata di valvola espiratoria, non ha funzione filtrante in fase espiatoria (la valvola espiatoria è per il comfort dell’operatore). </w:t>
            </w:r>
          </w:p>
          <w:p w14:paraId="4A386703" w14:textId="7F993C07" w:rsidR="0082214F" w:rsidRPr="00AA05AF" w:rsidRDefault="008E0AB4" w:rsidP="00AA05AF">
            <w:pPr>
              <w:spacing w:before="0" w:after="0" w:line="240" w:lineRule="auto"/>
              <w:contextualSpacing/>
              <w:jc w:val="center"/>
              <w:rPr>
                <w:rFonts w:ascii="Jost" w:hAnsi="Jost" w:cs="Arial"/>
                <w:sz w:val="20"/>
                <w:szCs w:val="20"/>
              </w:rPr>
            </w:pPr>
            <w:r w:rsidRPr="00AA05AF">
              <w:rPr>
                <w:rFonts w:ascii="Jost" w:hAnsi="Jost" w:cs="Arial"/>
                <w:sz w:val="20"/>
                <w:szCs w:val="20"/>
              </w:rPr>
              <w:t>Deve essere indossata dagli operatori sanitari che assistono individui infetti o potenzialmente infetti</w:t>
            </w:r>
            <w:r w:rsidRPr="00AA05AF">
              <w:rPr>
                <w:rFonts w:ascii="Jost" w:hAnsi="Jost" w:cs="Arial"/>
                <w:b/>
                <w:bCs/>
                <w:sz w:val="20"/>
                <w:szCs w:val="20"/>
              </w:rPr>
              <w:t xml:space="preserve"> </w:t>
            </w:r>
            <w:r w:rsidRPr="00AA05AF">
              <w:rPr>
                <w:rFonts w:ascii="Jost" w:hAnsi="Jost" w:cs="Arial"/>
                <w:b/>
                <w:bCs/>
                <w:color w:val="FF0000"/>
                <w:sz w:val="20"/>
                <w:szCs w:val="20"/>
              </w:rPr>
              <w:t xml:space="preserve">ovvero da tutte le persone che devono svolgere un’attività a </w:t>
            </w:r>
            <w:r w:rsidR="00125AC1" w:rsidRPr="00AA05AF">
              <w:rPr>
                <w:rFonts w:ascii="Jost" w:hAnsi="Jost" w:cs="Arial"/>
                <w:b/>
                <w:bCs/>
                <w:color w:val="FF0000"/>
                <w:sz w:val="20"/>
                <w:szCs w:val="20"/>
              </w:rPr>
              <w:t xml:space="preserve">stretto contatto </w:t>
            </w:r>
            <w:r w:rsidRPr="00AA05AF">
              <w:rPr>
                <w:rFonts w:ascii="Jost" w:hAnsi="Jost" w:cs="Arial"/>
                <w:b/>
                <w:bCs/>
                <w:color w:val="FF0000"/>
                <w:sz w:val="20"/>
                <w:szCs w:val="20"/>
              </w:rPr>
              <w:t xml:space="preserve">con altre persone in luoghi </w:t>
            </w:r>
            <w:r w:rsidR="00125AC1" w:rsidRPr="00AA05AF">
              <w:rPr>
                <w:rFonts w:ascii="Jost" w:hAnsi="Jost" w:cs="Arial"/>
                <w:b/>
                <w:bCs/>
                <w:color w:val="FF0000"/>
                <w:sz w:val="20"/>
                <w:szCs w:val="20"/>
              </w:rPr>
              <w:t xml:space="preserve">chiusi </w:t>
            </w:r>
            <w:r w:rsidRPr="00AA05AF">
              <w:rPr>
                <w:rFonts w:ascii="Jost" w:hAnsi="Jost" w:cs="Arial"/>
                <w:b/>
                <w:bCs/>
                <w:color w:val="FF0000"/>
                <w:sz w:val="20"/>
                <w:szCs w:val="20"/>
              </w:rPr>
              <w:t xml:space="preserve">per più di 15 min. </w:t>
            </w:r>
            <w:r w:rsidR="00125AC1" w:rsidRPr="00AA05AF">
              <w:rPr>
                <w:rFonts w:ascii="Jost" w:hAnsi="Jost" w:cs="Arial"/>
                <w:b/>
                <w:bCs/>
                <w:color w:val="FF0000"/>
                <w:sz w:val="20"/>
                <w:szCs w:val="20"/>
              </w:rPr>
              <w:t>S</w:t>
            </w:r>
            <w:r w:rsidRPr="00AA05AF">
              <w:rPr>
                <w:rFonts w:ascii="Jost" w:hAnsi="Jost" w:cs="Arial"/>
                <w:b/>
                <w:bCs/>
                <w:color w:val="FF0000"/>
                <w:sz w:val="20"/>
                <w:szCs w:val="20"/>
              </w:rPr>
              <w:t>enza poter rispettare la distanza di sicurezza</w:t>
            </w:r>
          </w:p>
        </w:tc>
      </w:tr>
    </w:tbl>
    <w:p w14:paraId="55CED040" w14:textId="47339419" w:rsidR="00065A44" w:rsidRPr="00AA05AF" w:rsidRDefault="00065A44" w:rsidP="00AA05AF">
      <w:pPr>
        <w:pStyle w:val="Titolo3"/>
        <w:spacing w:line="240" w:lineRule="auto"/>
        <w:rPr>
          <w:rFonts w:ascii="Jost" w:hAnsi="Jost"/>
        </w:rPr>
      </w:pPr>
      <w:bookmarkStart w:id="9" w:name="_Toc85040222"/>
      <w:r w:rsidRPr="00AA05AF">
        <w:rPr>
          <w:rFonts w:ascii="Jost" w:hAnsi="Jost"/>
        </w:rPr>
        <w:t>Modalità di comportamento in caso di contagio</w:t>
      </w:r>
      <w:bookmarkEnd w:id="9"/>
    </w:p>
    <w:p w14:paraId="5A820BFB" w14:textId="77777777" w:rsidR="00B33556" w:rsidRPr="00AA05AF" w:rsidRDefault="00B33556" w:rsidP="00AA05AF">
      <w:pPr>
        <w:spacing w:line="240" w:lineRule="auto"/>
        <w:rPr>
          <w:rFonts w:ascii="Jost" w:hAnsi="Jost"/>
        </w:rPr>
      </w:pPr>
      <w:r w:rsidRPr="00AA05AF">
        <w:rPr>
          <w:rFonts w:ascii="Jost" w:hAnsi="Jost"/>
        </w:rPr>
        <w:t>La procedura prevista dalle istituzioni richiede che il singolo cittadino, che presenti sintomi, o che sia stato esposto a possibile contagio, debba comunicarlo al proprio medico di famiglia, od al numero 1500. Questi, in base alle procedure applicate, decideranno se sottoporre la persona a tampone, o meno, o a provvedimento di quarantena cautelare (isolamento domiciliare fiduciario, o ricovero in struttura sanitaria).</w:t>
      </w:r>
    </w:p>
    <w:p w14:paraId="4A128921" w14:textId="77777777" w:rsidR="00B33556" w:rsidRPr="00AA05AF" w:rsidRDefault="00B33556" w:rsidP="00AA05AF">
      <w:pPr>
        <w:spacing w:line="240" w:lineRule="auto"/>
        <w:rPr>
          <w:rFonts w:ascii="Jost" w:eastAsia="Arial" w:hAnsi="Jost"/>
        </w:rPr>
      </w:pPr>
      <w:r w:rsidRPr="00AA05AF">
        <w:rPr>
          <w:rFonts w:ascii="Jost" w:eastAsia="Arial" w:hAnsi="Jost"/>
        </w:rPr>
        <w:t>In base alla specifica attività svolta, il contagio dei lavoratori può verificarsi in questi modi:</w:t>
      </w:r>
    </w:p>
    <w:p w14:paraId="442394E0" w14:textId="77777777" w:rsidR="00B33556" w:rsidRPr="00AA05AF" w:rsidRDefault="00B33556" w:rsidP="00AA05AF">
      <w:pPr>
        <w:pStyle w:val="Paragrafoelenco"/>
        <w:numPr>
          <w:ilvl w:val="0"/>
          <w:numId w:val="2"/>
        </w:numPr>
        <w:spacing w:line="240" w:lineRule="auto"/>
        <w:rPr>
          <w:rFonts w:ascii="Jost" w:hAnsi="Jost"/>
        </w:rPr>
      </w:pPr>
      <w:r w:rsidRPr="00AA05AF">
        <w:rPr>
          <w:rFonts w:ascii="Jost" w:hAnsi="Jost"/>
        </w:rPr>
        <w:t>presenza di lavoratori che hanno contratto la malattia Covid-19 all’esterno dell’ambiente di lavoro;</w:t>
      </w:r>
    </w:p>
    <w:p w14:paraId="24131FB5" w14:textId="77777777" w:rsidR="00B33556" w:rsidRPr="00AA05AF" w:rsidRDefault="00B33556" w:rsidP="00AA05AF">
      <w:pPr>
        <w:pStyle w:val="Paragrafoelenco"/>
        <w:numPr>
          <w:ilvl w:val="0"/>
          <w:numId w:val="2"/>
        </w:numPr>
        <w:spacing w:line="240" w:lineRule="auto"/>
        <w:rPr>
          <w:rFonts w:ascii="Jost" w:hAnsi="Jost"/>
        </w:rPr>
      </w:pPr>
      <w:r w:rsidRPr="00AA05AF">
        <w:rPr>
          <w:rFonts w:ascii="Jost" w:hAnsi="Jost"/>
        </w:rPr>
        <w:t>lavoro in presenza di persone che possono essere potenzialmente infette (c.d. portatori sani, o malati).</w:t>
      </w:r>
    </w:p>
    <w:p w14:paraId="0CB41D6D" w14:textId="42EF2651" w:rsidR="00B33556" w:rsidRPr="00AA05AF" w:rsidRDefault="00B33556" w:rsidP="00AA05AF">
      <w:pPr>
        <w:spacing w:line="240" w:lineRule="auto"/>
        <w:rPr>
          <w:rFonts w:ascii="Jost" w:hAnsi="Jost"/>
        </w:rPr>
      </w:pPr>
      <w:r w:rsidRPr="00AA05AF">
        <w:rPr>
          <w:rFonts w:ascii="Jost" w:hAnsi="Jost"/>
        </w:rPr>
        <w:t>Nel caso in cui venga comunicata all</w:t>
      </w:r>
      <w:r w:rsidR="0038708A" w:rsidRPr="00AA05AF">
        <w:rPr>
          <w:rFonts w:ascii="Jost" w:hAnsi="Jost"/>
        </w:rPr>
        <w:t>a sede</w:t>
      </w:r>
      <w:r w:rsidRPr="00AA05AF">
        <w:rPr>
          <w:rFonts w:ascii="Jost" w:hAnsi="Jost"/>
        </w:rPr>
        <w:t xml:space="preserve"> la positività di un proprio operatore, si procederà applicando i seguenti punti.</w:t>
      </w:r>
    </w:p>
    <w:p w14:paraId="5B1045B3" w14:textId="77777777" w:rsidR="00B33556" w:rsidRPr="00AA05AF" w:rsidRDefault="00B33556" w:rsidP="00AA05AF">
      <w:pPr>
        <w:pStyle w:val="Titolo4"/>
        <w:spacing w:line="240" w:lineRule="auto"/>
        <w:rPr>
          <w:rFonts w:ascii="Jost" w:hAnsi="Jost"/>
        </w:rPr>
      </w:pPr>
      <w:r w:rsidRPr="00AA05AF">
        <w:rPr>
          <w:rFonts w:ascii="Jost" w:hAnsi="Jost"/>
        </w:rPr>
        <w:t>Presenza di lavoratori contagiati, o potenzialmente infetti</w:t>
      </w:r>
    </w:p>
    <w:p w14:paraId="2399A1DA" w14:textId="72AA808D" w:rsidR="00AA05AF" w:rsidRPr="00AA05AF" w:rsidRDefault="00B33556" w:rsidP="00AA05AF">
      <w:pPr>
        <w:spacing w:line="240" w:lineRule="auto"/>
        <w:rPr>
          <w:rFonts w:ascii="Jost" w:hAnsi="Jost"/>
          <w:bCs/>
          <w:vertAlign w:val="superscript"/>
        </w:rPr>
      </w:pPr>
      <w:r w:rsidRPr="00AA05AF">
        <w:rPr>
          <w:rFonts w:ascii="Jost" w:hAnsi="Jost"/>
          <w:b/>
          <w:bCs/>
          <w:u w:val="single"/>
        </w:rPr>
        <w:t>Tutti</w:t>
      </w:r>
      <w:r w:rsidRPr="00AA05AF">
        <w:rPr>
          <w:rFonts w:ascii="Jost" w:hAnsi="Jost"/>
        </w:rPr>
        <w:t xml:space="preserve"> i lavoratori sono comunque tenuti ad attenersi alle indicazioni impartite dalle </w:t>
      </w:r>
      <w:r w:rsidRPr="00AA05AF">
        <w:rPr>
          <w:rFonts w:ascii="Jost" w:hAnsi="Jost"/>
          <w:b/>
          <w:bCs/>
          <w:i/>
          <w:iCs/>
        </w:rPr>
        <w:t>Autorità sanitarie</w:t>
      </w:r>
      <w:r w:rsidRPr="00AA05AF">
        <w:rPr>
          <w:rFonts w:ascii="Jost" w:hAnsi="Jost"/>
        </w:rPr>
        <w:t xml:space="preserve"> alla cittadinanza, ed al contempo alle indicazioni fornite dalle diverse direzioni aziendali</w:t>
      </w:r>
      <w:r w:rsidR="00AA05AF">
        <w:rPr>
          <w:rFonts w:ascii="Jost" w:hAnsi="Jost"/>
        </w:rPr>
        <w:t>.</w:t>
      </w:r>
    </w:p>
    <w:p w14:paraId="4C2E4F2D" w14:textId="69F4B5DB" w:rsidR="002934A2" w:rsidRPr="00AA05AF" w:rsidRDefault="002934A2" w:rsidP="00AA05AF">
      <w:pPr>
        <w:autoSpaceDE w:val="0"/>
        <w:autoSpaceDN w:val="0"/>
        <w:adjustRightInd w:val="0"/>
        <w:spacing w:before="0" w:after="0" w:line="240" w:lineRule="auto"/>
        <w:rPr>
          <w:rFonts w:ascii="Jost" w:hAnsi="Jost"/>
        </w:rPr>
      </w:pPr>
      <w:r w:rsidRPr="00AA05AF">
        <w:rPr>
          <w:rFonts w:ascii="Jost" w:hAnsi="Jost"/>
        </w:rPr>
        <w:br w:type="page"/>
      </w:r>
    </w:p>
    <w:p w14:paraId="4918BE54" w14:textId="7C6528DE" w:rsidR="00055D43" w:rsidRPr="00AA05AF" w:rsidRDefault="00EF7EA2" w:rsidP="00AA05AF">
      <w:pPr>
        <w:pStyle w:val="Titolo1"/>
        <w:spacing w:line="240" w:lineRule="auto"/>
        <w:rPr>
          <w:rFonts w:ascii="Jost" w:hAnsi="Jost"/>
        </w:rPr>
      </w:pPr>
      <w:bookmarkStart w:id="10" w:name="_Toc85040223"/>
      <w:r w:rsidRPr="00AA05AF">
        <w:rPr>
          <w:rFonts w:ascii="Jost" w:hAnsi="Jost"/>
        </w:rPr>
        <w:lastRenderedPageBreak/>
        <w:t>ALLEGAT</w:t>
      </w:r>
      <w:bookmarkStart w:id="11" w:name="_Toc38868414"/>
      <w:r w:rsidR="00125AC1" w:rsidRPr="00AA05AF">
        <w:rPr>
          <w:rFonts w:ascii="Jost" w:hAnsi="Jost"/>
        </w:rPr>
        <w:t>O I:</w:t>
      </w:r>
      <w:bookmarkEnd w:id="11"/>
      <w:r w:rsidR="00D37CF2" w:rsidRPr="00AA05AF">
        <w:rPr>
          <w:rFonts w:ascii="Jost" w:hAnsi="Jost"/>
        </w:rPr>
        <w:t xml:space="preserve"> </w:t>
      </w:r>
      <w:r w:rsidR="00125AC1" w:rsidRPr="00AA05AF">
        <w:rPr>
          <w:rFonts w:ascii="Jost" w:hAnsi="Jost"/>
        </w:rPr>
        <w:t>GESTIONE DEI DPI</w:t>
      </w:r>
      <w:bookmarkEnd w:id="10"/>
    </w:p>
    <w:p w14:paraId="34543210" w14:textId="756E5E21" w:rsidR="00D37CF2" w:rsidRPr="00AA05AF" w:rsidRDefault="00D37CF2" w:rsidP="00AA05AF">
      <w:pPr>
        <w:spacing w:line="240" w:lineRule="auto"/>
        <w:rPr>
          <w:rFonts w:ascii="Jost" w:eastAsia="Arial" w:hAnsi="Jost"/>
        </w:rPr>
      </w:pPr>
      <w:r w:rsidRPr="00AA05AF">
        <w:rPr>
          <w:rFonts w:ascii="Jost" w:eastAsia="Arial" w:hAnsi="Jost"/>
        </w:rPr>
        <w:t xml:space="preserve">Per quanto riguarda la gestione dei DPI da fornire ai lavoratori, viene di seguito riportata una tabella riepilogativa, che ne indica la tipologia e i tempi di utilizzo. Per semplicità i lavoratori sono stati raggruppati in </w:t>
      </w:r>
      <w:r w:rsidR="00A43762" w:rsidRPr="00AA05AF">
        <w:rPr>
          <w:rFonts w:ascii="Jost" w:eastAsia="Arial" w:hAnsi="Jost"/>
        </w:rPr>
        <w:t>2</w:t>
      </w:r>
      <w:r w:rsidRPr="00AA05AF">
        <w:rPr>
          <w:rFonts w:ascii="Jost" w:eastAsia="Arial" w:hAnsi="Jost"/>
        </w:rPr>
        <w:t xml:space="preserve"> </w:t>
      </w:r>
      <w:r w:rsidR="007D0E28" w:rsidRPr="00AA05AF">
        <w:rPr>
          <w:rFonts w:ascii="Jost" w:eastAsia="Arial" w:hAnsi="Jost"/>
        </w:rPr>
        <w:t>macrocategorie</w:t>
      </w:r>
      <w:r w:rsidRPr="00AA05AF">
        <w:rPr>
          <w:rFonts w:ascii="Jost" w:eastAsia="Arial" w:hAnsi="Jost"/>
        </w:rPr>
        <w:t xml:space="preserve"> a cui verranno assegnati i seguenti DPI:</w:t>
      </w:r>
    </w:p>
    <w:p w14:paraId="1D116CBA" w14:textId="5C24E62D" w:rsidR="00D37CF2" w:rsidRPr="00AA05AF" w:rsidRDefault="00D37CF2" w:rsidP="00AA05AF">
      <w:pPr>
        <w:pStyle w:val="Didascalia"/>
        <w:keepNext/>
        <w:jc w:val="center"/>
        <w:rPr>
          <w:rFonts w:ascii="Jost" w:hAnsi="Jost"/>
          <w:color w:val="auto"/>
        </w:rPr>
      </w:pPr>
      <w:r w:rsidRPr="00AA05AF">
        <w:rPr>
          <w:rFonts w:ascii="Jost" w:hAnsi="Jost"/>
          <w:color w:val="auto"/>
        </w:rPr>
        <w:t xml:space="preserve">Tabella </w:t>
      </w:r>
      <w:r w:rsidRPr="00AA05AF">
        <w:rPr>
          <w:rFonts w:ascii="Jost" w:hAnsi="Jost"/>
          <w:color w:val="auto"/>
        </w:rPr>
        <w:fldChar w:fldCharType="begin"/>
      </w:r>
      <w:r w:rsidRPr="00AA05AF">
        <w:rPr>
          <w:rFonts w:ascii="Jost" w:hAnsi="Jost"/>
          <w:color w:val="auto"/>
        </w:rPr>
        <w:instrText xml:space="preserve"> STYLEREF 1 \s </w:instrText>
      </w:r>
      <w:r w:rsidRPr="00AA05AF">
        <w:rPr>
          <w:rFonts w:ascii="Jost" w:hAnsi="Jost"/>
          <w:color w:val="auto"/>
        </w:rPr>
        <w:fldChar w:fldCharType="separate"/>
      </w:r>
      <w:r w:rsidR="00AA05AF">
        <w:rPr>
          <w:rFonts w:ascii="Jost" w:hAnsi="Jost"/>
          <w:noProof/>
          <w:color w:val="auto"/>
        </w:rPr>
        <w:t>3</w:t>
      </w:r>
      <w:r w:rsidRPr="00AA05AF">
        <w:rPr>
          <w:rFonts w:ascii="Jost" w:hAnsi="Jost"/>
          <w:color w:val="auto"/>
        </w:rPr>
        <w:fldChar w:fldCharType="end"/>
      </w:r>
      <w:r w:rsidRPr="00AA05AF">
        <w:rPr>
          <w:rFonts w:ascii="Jost" w:hAnsi="Jost"/>
          <w:color w:val="auto"/>
        </w:rPr>
        <w:noBreakHyphen/>
      </w:r>
      <w:r w:rsidRPr="00AA05AF">
        <w:rPr>
          <w:rFonts w:ascii="Jost" w:hAnsi="Jost"/>
          <w:color w:val="auto"/>
        </w:rPr>
        <w:fldChar w:fldCharType="begin"/>
      </w:r>
      <w:r w:rsidRPr="00AA05AF">
        <w:rPr>
          <w:rFonts w:ascii="Jost" w:hAnsi="Jost"/>
          <w:color w:val="auto"/>
        </w:rPr>
        <w:instrText xml:space="preserve"> SEQ Tabella \* ARABIC \s 1 </w:instrText>
      </w:r>
      <w:r w:rsidRPr="00AA05AF">
        <w:rPr>
          <w:rFonts w:ascii="Jost" w:hAnsi="Jost"/>
          <w:color w:val="auto"/>
        </w:rPr>
        <w:fldChar w:fldCharType="separate"/>
      </w:r>
      <w:r w:rsidR="00AA05AF">
        <w:rPr>
          <w:rFonts w:ascii="Jost" w:hAnsi="Jost"/>
          <w:noProof/>
          <w:color w:val="auto"/>
        </w:rPr>
        <w:t>1</w:t>
      </w:r>
      <w:r w:rsidRPr="00AA05AF">
        <w:rPr>
          <w:rFonts w:ascii="Jost" w:hAnsi="Jost"/>
          <w:color w:val="auto"/>
        </w:rPr>
        <w:fldChar w:fldCharType="end"/>
      </w:r>
      <w:r w:rsidRPr="00AA05AF">
        <w:rPr>
          <w:rFonts w:ascii="Jost" w:hAnsi="Jost"/>
          <w:color w:val="auto"/>
        </w:rPr>
        <w:t>: Macro gruppi e DPI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60"/>
        <w:gridCol w:w="4140"/>
        <w:gridCol w:w="3840"/>
      </w:tblGrid>
      <w:tr w:rsidR="004E1A20" w:rsidRPr="00AA05AF" w14:paraId="5CE782EE" w14:textId="77777777" w:rsidTr="004E1A20">
        <w:trPr>
          <w:trHeight w:val="504"/>
          <w:jc w:val="center"/>
        </w:trPr>
        <w:tc>
          <w:tcPr>
            <w:tcW w:w="960" w:type="dxa"/>
            <w:hideMark/>
          </w:tcPr>
          <w:p w14:paraId="7813F604" w14:textId="77777777" w:rsidR="004E1A20" w:rsidRPr="00AA05AF" w:rsidRDefault="004E1A20" w:rsidP="00AA05AF">
            <w:pPr>
              <w:spacing w:line="240" w:lineRule="auto"/>
              <w:jc w:val="center"/>
              <w:rPr>
                <w:rFonts w:ascii="Jost" w:eastAsia="Arial" w:hAnsi="Jost"/>
                <w:b/>
                <w:bCs/>
              </w:rPr>
            </w:pPr>
            <w:proofErr w:type="spellStart"/>
            <w:r w:rsidRPr="00AA05AF">
              <w:rPr>
                <w:rFonts w:ascii="Jost" w:eastAsia="Arial" w:hAnsi="Jost"/>
                <w:b/>
                <w:bCs/>
              </w:rPr>
              <w:t>prog</w:t>
            </w:r>
            <w:proofErr w:type="spellEnd"/>
            <w:r w:rsidRPr="00AA05AF">
              <w:rPr>
                <w:rFonts w:ascii="Jost" w:eastAsia="Arial" w:hAnsi="Jost"/>
                <w:b/>
                <w:bCs/>
              </w:rPr>
              <w:t>.</w:t>
            </w:r>
          </w:p>
        </w:tc>
        <w:tc>
          <w:tcPr>
            <w:tcW w:w="4140" w:type="dxa"/>
            <w:hideMark/>
          </w:tcPr>
          <w:p w14:paraId="30D1E380" w14:textId="77777777" w:rsidR="004E1A20" w:rsidRPr="00AA05AF" w:rsidRDefault="004E1A20" w:rsidP="00AA05AF">
            <w:pPr>
              <w:spacing w:line="240" w:lineRule="auto"/>
              <w:jc w:val="center"/>
              <w:rPr>
                <w:rFonts w:ascii="Jost" w:eastAsia="Arial" w:hAnsi="Jost"/>
                <w:b/>
                <w:bCs/>
              </w:rPr>
            </w:pPr>
            <w:r w:rsidRPr="00AA05AF">
              <w:rPr>
                <w:rFonts w:ascii="Jost" w:eastAsia="Arial" w:hAnsi="Jost"/>
                <w:b/>
                <w:bCs/>
              </w:rPr>
              <w:t>Gruppo omogeneo</w:t>
            </w:r>
          </w:p>
        </w:tc>
        <w:tc>
          <w:tcPr>
            <w:tcW w:w="3840" w:type="dxa"/>
            <w:hideMark/>
          </w:tcPr>
          <w:p w14:paraId="7F117CA3" w14:textId="77777777" w:rsidR="004E1A20" w:rsidRPr="00AA05AF" w:rsidRDefault="004E1A20" w:rsidP="00AA05AF">
            <w:pPr>
              <w:spacing w:line="240" w:lineRule="auto"/>
              <w:jc w:val="center"/>
              <w:rPr>
                <w:rFonts w:ascii="Jost" w:eastAsia="Arial" w:hAnsi="Jost"/>
                <w:b/>
                <w:bCs/>
              </w:rPr>
            </w:pPr>
            <w:r w:rsidRPr="00AA05AF">
              <w:rPr>
                <w:rFonts w:ascii="Jost" w:eastAsia="Arial" w:hAnsi="Jost"/>
                <w:b/>
                <w:bCs/>
              </w:rPr>
              <w:t>tipo di DPI da consegnare</w:t>
            </w:r>
          </w:p>
        </w:tc>
      </w:tr>
      <w:tr w:rsidR="004E1A20" w:rsidRPr="00AA05AF" w14:paraId="566BF452" w14:textId="77777777" w:rsidTr="004E1A20">
        <w:trPr>
          <w:trHeight w:val="864"/>
          <w:jc w:val="center"/>
        </w:trPr>
        <w:tc>
          <w:tcPr>
            <w:tcW w:w="960" w:type="dxa"/>
            <w:hideMark/>
          </w:tcPr>
          <w:p w14:paraId="3896DF45" w14:textId="77777777" w:rsidR="004E1A20" w:rsidRPr="00AA05AF" w:rsidRDefault="004E1A20" w:rsidP="00AA05AF">
            <w:pPr>
              <w:spacing w:line="240" w:lineRule="auto"/>
              <w:jc w:val="center"/>
              <w:rPr>
                <w:rFonts w:ascii="Jost" w:eastAsia="Arial" w:hAnsi="Jost"/>
              </w:rPr>
            </w:pPr>
            <w:r w:rsidRPr="00AA05AF">
              <w:rPr>
                <w:rFonts w:ascii="Jost" w:eastAsia="Arial" w:hAnsi="Jost"/>
              </w:rPr>
              <w:t>1</w:t>
            </w:r>
          </w:p>
        </w:tc>
        <w:tc>
          <w:tcPr>
            <w:tcW w:w="4140" w:type="dxa"/>
            <w:hideMark/>
          </w:tcPr>
          <w:p w14:paraId="0F0028BF" w14:textId="4481826E" w:rsidR="004E1A20" w:rsidRPr="00AA05AF" w:rsidRDefault="004E1A20" w:rsidP="00AA05AF">
            <w:pPr>
              <w:spacing w:line="240" w:lineRule="auto"/>
              <w:jc w:val="center"/>
              <w:rPr>
                <w:rFonts w:ascii="Jost" w:eastAsia="Arial" w:hAnsi="Jost"/>
              </w:rPr>
            </w:pPr>
            <w:r w:rsidRPr="00AA05AF">
              <w:rPr>
                <w:rFonts w:ascii="Jost" w:eastAsia="Arial" w:hAnsi="Jost"/>
              </w:rPr>
              <w:t>Lavoratori da ufficio</w:t>
            </w:r>
            <w:r w:rsidR="00461DFD">
              <w:rPr>
                <w:rFonts w:ascii="Jost" w:eastAsia="Arial" w:hAnsi="Jost"/>
              </w:rPr>
              <w:t xml:space="preserve"> e clienti</w:t>
            </w:r>
          </w:p>
        </w:tc>
        <w:tc>
          <w:tcPr>
            <w:tcW w:w="3840" w:type="dxa"/>
            <w:hideMark/>
          </w:tcPr>
          <w:p w14:paraId="1427D03A" w14:textId="174382C4" w:rsidR="004E1A20" w:rsidRPr="00AA05AF" w:rsidRDefault="004E1A20" w:rsidP="00AA05AF">
            <w:pPr>
              <w:spacing w:line="240" w:lineRule="auto"/>
              <w:jc w:val="center"/>
              <w:rPr>
                <w:rFonts w:ascii="Jost" w:eastAsia="Arial" w:hAnsi="Jost"/>
              </w:rPr>
            </w:pPr>
            <w:r w:rsidRPr="00AA05AF">
              <w:rPr>
                <w:rFonts w:ascii="Jost" w:eastAsia="Arial" w:hAnsi="Jost"/>
              </w:rPr>
              <w:t>Mascherina tipo monous</w:t>
            </w:r>
            <w:r w:rsidR="00461DFD">
              <w:rPr>
                <w:rFonts w:ascii="Jost" w:eastAsia="Arial" w:hAnsi="Jost"/>
              </w:rPr>
              <w:t>o</w:t>
            </w:r>
          </w:p>
        </w:tc>
      </w:tr>
      <w:tr w:rsidR="004E1A20" w:rsidRPr="00AA05AF" w14:paraId="0F943B58" w14:textId="77777777" w:rsidTr="004E1A20">
        <w:trPr>
          <w:trHeight w:val="864"/>
          <w:jc w:val="center"/>
        </w:trPr>
        <w:tc>
          <w:tcPr>
            <w:tcW w:w="960" w:type="dxa"/>
            <w:hideMark/>
          </w:tcPr>
          <w:p w14:paraId="10D961E6" w14:textId="0CC538A1" w:rsidR="004E1A20" w:rsidRPr="00AA05AF" w:rsidRDefault="00A43762" w:rsidP="00AA05AF">
            <w:pPr>
              <w:spacing w:line="240" w:lineRule="auto"/>
              <w:jc w:val="center"/>
              <w:rPr>
                <w:rFonts w:ascii="Jost" w:eastAsia="Arial" w:hAnsi="Jost"/>
              </w:rPr>
            </w:pPr>
            <w:r w:rsidRPr="00AA05AF">
              <w:rPr>
                <w:rFonts w:ascii="Jost" w:eastAsia="Arial" w:hAnsi="Jost"/>
              </w:rPr>
              <w:t>2</w:t>
            </w:r>
          </w:p>
        </w:tc>
        <w:tc>
          <w:tcPr>
            <w:tcW w:w="4140" w:type="dxa"/>
            <w:hideMark/>
          </w:tcPr>
          <w:p w14:paraId="7E8D6974" w14:textId="77777777" w:rsidR="004E1A20" w:rsidRPr="00AA05AF" w:rsidRDefault="004E1A20" w:rsidP="00AA05AF">
            <w:pPr>
              <w:spacing w:line="240" w:lineRule="auto"/>
              <w:jc w:val="center"/>
              <w:rPr>
                <w:rFonts w:ascii="Jost" w:eastAsia="Arial" w:hAnsi="Jost"/>
              </w:rPr>
            </w:pPr>
            <w:r w:rsidRPr="00AA05AF">
              <w:rPr>
                <w:rFonts w:ascii="Jost" w:eastAsia="Arial" w:hAnsi="Jost"/>
              </w:rPr>
              <w:t>Addetto al Primo Soccorso e Antincendio</w:t>
            </w:r>
          </w:p>
        </w:tc>
        <w:tc>
          <w:tcPr>
            <w:tcW w:w="3840" w:type="dxa"/>
            <w:hideMark/>
          </w:tcPr>
          <w:p w14:paraId="121375A0" w14:textId="7F4495FE" w:rsidR="004E1A20" w:rsidRPr="00AA05AF" w:rsidRDefault="004E1A20" w:rsidP="00AA05AF">
            <w:pPr>
              <w:spacing w:line="240" w:lineRule="auto"/>
              <w:jc w:val="center"/>
              <w:rPr>
                <w:rFonts w:ascii="Jost" w:eastAsia="Arial" w:hAnsi="Jost"/>
              </w:rPr>
            </w:pPr>
            <w:r w:rsidRPr="00AA05AF">
              <w:rPr>
                <w:rFonts w:ascii="Jost" w:eastAsia="Arial" w:hAnsi="Jost"/>
              </w:rPr>
              <w:t>Mascherina tipo FFP</w:t>
            </w:r>
            <w:r w:rsidR="00461DFD">
              <w:rPr>
                <w:rFonts w:ascii="Jost" w:eastAsia="Arial" w:hAnsi="Jost"/>
              </w:rPr>
              <w:t>2</w:t>
            </w:r>
          </w:p>
        </w:tc>
      </w:tr>
    </w:tbl>
    <w:p w14:paraId="4360C183" w14:textId="51B9332A" w:rsidR="00D37CF2" w:rsidRPr="00AA05AF" w:rsidRDefault="00D37CF2" w:rsidP="00AA05AF">
      <w:pPr>
        <w:spacing w:line="240" w:lineRule="auto"/>
        <w:jc w:val="center"/>
        <w:rPr>
          <w:rFonts w:ascii="Jost" w:eastAsia="Arial" w:hAnsi="Jost"/>
        </w:rPr>
      </w:pPr>
    </w:p>
    <w:p w14:paraId="36B0D190" w14:textId="439A38F6" w:rsidR="0094655F" w:rsidRPr="00AA05AF" w:rsidRDefault="00D37CF2" w:rsidP="00AA05AF">
      <w:pPr>
        <w:spacing w:line="240" w:lineRule="auto"/>
        <w:rPr>
          <w:rFonts w:ascii="Jost" w:hAnsi="Jost"/>
        </w:rPr>
      </w:pPr>
      <w:r w:rsidRPr="00AA05AF">
        <w:rPr>
          <w:rFonts w:ascii="Jost" w:hAnsi="Jost"/>
        </w:rPr>
        <w:t>Per quanto riguarda invece, la durata del DPI e le indicazioni di quando usarli, si rimanda alla tabella successiva</w:t>
      </w:r>
      <w:r w:rsidR="00751DAE" w:rsidRPr="00AA05AF">
        <w:rPr>
          <w:rFonts w:ascii="Jost" w:hAnsi="Jost"/>
        </w:rPr>
        <w:t>.</w:t>
      </w:r>
    </w:p>
    <w:sectPr w:rsidR="0094655F" w:rsidRPr="00AA05AF" w:rsidSect="00461DFD">
      <w:headerReference w:type="default" r:id="rId10"/>
      <w:footerReference w:type="default" r:id="rId11"/>
      <w:pgSz w:w="11906" w:h="16838"/>
      <w:pgMar w:top="993" w:right="1134" w:bottom="2552" w:left="849" w:header="850" w:footer="0" w:gutter="284"/>
      <w:cols w:space="720" w:equalWidth="0">
        <w:col w:w="9638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F8BA9" w14:textId="77777777" w:rsidR="00100865" w:rsidRDefault="00100865" w:rsidP="009A7813">
      <w:r>
        <w:separator/>
      </w:r>
    </w:p>
  </w:endnote>
  <w:endnote w:type="continuationSeparator" w:id="0">
    <w:p w14:paraId="08FA4E85" w14:textId="77777777" w:rsidR="00100865" w:rsidRDefault="00100865" w:rsidP="009A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Jost">
    <w:altName w:val="Calibri"/>
    <w:charset w:val="00"/>
    <w:family w:val="auto"/>
    <w:pitch w:val="variable"/>
    <w:sig w:usb0="A00002EF" w:usb1="0000205B" w:usb2="0000001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3345223"/>
      <w:docPartObj>
        <w:docPartGallery w:val="Page Numbers (Bottom of Page)"/>
        <w:docPartUnique/>
      </w:docPartObj>
    </w:sdtPr>
    <w:sdtEndPr/>
    <w:sdtContent>
      <w:sdt>
        <w:sdtPr>
          <w:id w:val="-1960945802"/>
          <w:docPartObj>
            <w:docPartGallery w:val="Page Numbers (Top of Page)"/>
            <w:docPartUnique/>
          </w:docPartObj>
        </w:sdtPr>
        <w:sdtEndPr/>
        <w:sdtContent>
          <w:p w14:paraId="502657C6" w14:textId="77777777" w:rsidR="005D5B27" w:rsidRDefault="005D5B27" w:rsidP="006D1E19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A023A3E" w14:textId="77777777" w:rsidR="005D5B27" w:rsidRDefault="005D5B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6F272" w14:textId="77777777" w:rsidR="00100865" w:rsidRDefault="00100865" w:rsidP="009A7813">
      <w:r>
        <w:separator/>
      </w:r>
    </w:p>
  </w:footnote>
  <w:footnote w:type="continuationSeparator" w:id="0">
    <w:p w14:paraId="64A19F6D" w14:textId="77777777" w:rsidR="00100865" w:rsidRDefault="00100865" w:rsidP="009A7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jc w:val="center"/>
      <w:tblBorders>
        <w:top w:val="single" w:sz="8" w:space="0" w:color="365F91"/>
        <w:bottom w:val="single" w:sz="8" w:space="0" w:color="365F91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219"/>
      <w:gridCol w:w="6570"/>
      <w:gridCol w:w="1701"/>
    </w:tblGrid>
    <w:tr w:rsidR="00461DFD" w:rsidRPr="00AA05AF" w14:paraId="72192750" w14:textId="77777777" w:rsidTr="00962066">
      <w:trPr>
        <w:cantSplit/>
        <w:trHeight w:val="706"/>
        <w:jc w:val="center"/>
      </w:trPr>
      <w:tc>
        <w:tcPr>
          <w:tcW w:w="2219" w:type="dxa"/>
          <w:vAlign w:val="center"/>
        </w:tcPr>
        <w:p w14:paraId="7A2C9880" w14:textId="77777777" w:rsidR="00461DFD" w:rsidRPr="00AA05AF" w:rsidRDefault="00461DFD" w:rsidP="00461DFD">
          <w:pPr>
            <w:spacing w:after="0" w:line="360" w:lineRule="auto"/>
            <w:jc w:val="center"/>
            <w:rPr>
              <w:rFonts w:ascii="Jost" w:hAnsi="Jost"/>
              <w:sz w:val="18"/>
              <w:szCs w:val="18"/>
            </w:rPr>
          </w:pPr>
        </w:p>
      </w:tc>
      <w:tc>
        <w:tcPr>
          <w:tcW w:w="6570" w:type="dxa"/>
          <w:vAlign w:val="center"/>
        </w:tcPr>
        <w:p w14:paraId="1BE35984" w14:textId="77777777" w:rsidR="00461DFD" w:rsidRPr="00461DFD" w:rsidDel="007C31A5" w:rsidRDefault="00461DFD" w:rsidP="00461DFD">
          <w:pPr>
            <w:jc w:val="center"/>
            <w:rPr>
              <w:rFonts w:ascii="Jost" w:eastAsia="Arial" w:hAnsi="Jost"/>
              <w:b/>
              <w:bCs/>
              <w:sz w:val="28"/>
              <w:szCs w:val="28"/>
            </w:rPr>
          </w:pPr>
          <w:r w:rsidRPr="00AA05AF">
            <w:rPr>
              <w:rFonts w:ascii="Jost" w:eastAsia="Arial" w:hAnsi="Jost"/>
              <w:b/>
              <w:bCs/>
              <w:sz w:val="28"/>
              <w:szCs w:val="28"/>
            </w:rPr>
            <w:t>PROCEDURA OPERATIVA COVID-19</w:t>
          </w:r>
        </w:p>
      </w:tc>
      <w:tc>
        <w:tcPr>
          <w:tcW w:w="1701" w:type="dxa"/>
          <w:vAlign w:val="center"/>
        </w:tcPr>
        <w:p w14:paraId="7BEDEFE5" w14:textId="277CC068" w:rsidR="00461DFD" w:rsidRPr="00AA05AF" w:rsidRDefault="00461DFD" w:rsidP="00461DFD">
          <w:pPr>
            <w:jc w:val="center"/>
            <w:rPr>
              <w:rFonts w:ascii="Jost" w:hAnsi="Jost" w:cs="Calibri"/>
              <w:sz w:val="20"/>
              <w:szCs w:val="20"/>
              <w:lang w:eastAsia="en-US"/>
            </w:rPr>
          </w:pPr>
        </w:p>
      </w:tc>
    </w:tr>
  </w:tbl>
  <w:p w14:paraId="5F76B1EF" w14:textId="77777777" w:rsidR="00B73424" w:rsidRDefault="00B73424" w:rsidP="00B734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5217"/>
    <w:multiLevelType w:val="multilevel"/>
    <w:tmpl w:val="9F5AC4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hanging="360"/>
      </w:pPr>
      <w:rPr>
        <w:rFonts w:hint="default"/>
        <w:b w:val="0"/>
        <w:bCs/>
        <w:i w:val="0"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360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0D145A0"/>
    <w:multiLevelType w:val="multilevel"/>
    <w:tmpl w:val="DB90CFAA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3700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  <w:b w:val="0"/>
        <w:bCs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31409EB"/>
    <w:multiLevelType w:val="hybridMultilevel"/>
    <w:tmpl w:val="449200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B20BF"/>
    <w:multiLevelType w:val="hybridMultilevel"/>
    <w:tmpl w:val="FDAAF2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D112D"/>
    <w:multiLevelType w:val="hybridMultilevel"/>
    <w:tmpl w:val="54CC8FB6"/>
    <w:lvl w:ilvl="0" w:tplc="B6BA95D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86AF3"/>
    <w:multiLevelType w:val="hybridMultilevel"/>
    <w:tmpl w:val="5C34D4F4"/>
    <w:lvl w:ilvl="0" w:tplc="135C1920">
      <w:start w:val="1"/>
      <w:numFmt w:val="upperLetter"/>
      <w:lvlText w:val="%1."/>
      <w:lvlJc w:val="left"/>
      <w:pPr>
        <w:ind w:left="720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B5088"/>
    <w:multiLevelType w:val="hybridMultilevel"/>
    <w:tmpl w:val="4BCC4E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C68A4"/>
    <w:multiLevelType w:val="hybridMultilevel"/>
    <w:tmpl w:val="5808B3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8781E"/>
    <w:multiLevelType w:val="hybridMultilevel"/>
    <w:tmpl w:val="BCC8B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F2F75"/>
    <w:multiLevelType w:val="hybridMultilevel"/>
    <w:tmpl w:val="012AF0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D79E5"/>
    <w:multiLevelType w:val="hybridMultilevel"/>
    <w:tmpl w:val="217257A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F160AF"/>
    <w:multiLevelType w:val="hybridMultilevel"/>
    <w:tmpl w:val="217257A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AA07AA"/>
    <w:multiLevelType w:val="multilevel"/>
    <w:tmpl w:val="9F5AC4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hanging="360"/>
      </w:pPr>
      <w:rPr>
        <w:rFonts w:hint="default"/>
        <w:b w:val="0"/>
        <w:bCs/>
        <w:i w:val="0"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360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5497D2F"/>
    <w:multiLevelType w:val="multilevel"/>
    <w:tmpl w:val="7FBCD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B6F94"/>
    <w:multiLevelType w:val="multilevel"/>
    <w:tmpl w:val="C99ABB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hanging="360"/>
      </w:pPr>
      <w:rPr>
        <w:rFonts w:hint="default"/>
        <w:b w:val="0"/>
        <w:bCs/>
        <w:i w:val="0"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360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73412B0"/>
    <w:multiLevelType w:val="hybridMultilevel"/>
    <w:tmpl w:val="4008D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44F48"/>
    <w:multiLevelType w:val="hybridMultilevel"/>
    <w:tmpl w:val="8D4075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A2263"/>
    <w:multiLevelType w:val="multilevel"/>
    <w:tmpl w:val="9F5AC4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hanging="360"/>
      </w:pPr>
      <w:rPr>
        <w:rFonts w:hint="default"/>
        <w:b w:val="0"/>
        <w:bCs/>
        <w:i w:val="0"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360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8BE5B1D"/>
    <w:multiLevelType w:val="multilevel"/>
    <w:tmpl w:val="9F5AC4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hanging="360"/>
      </w:pPr>
      <w:rPr>
        <w:rFonts w:hint="default"/>
        <w:b w:val="0"/>
        <w:bCs/>
        <w:i w:val="0"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360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99C2224"/>
    <w:multiLevelType w:val="hybridMultilevel"/>
    <w:tmpl w:val="012AF0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C2009"/>
    <w:multiLevelType w:val="hybridMultilevel"/>
    <w:tmpl w:val="B84CE920"/>
    <w:lvl w:ilvl="0" w:tplc="F16A1FEA">
      <w:start w:val="1"/>
      <w:numFmt w:val="decimal"/>
      <w:lvlText w:val="%1."/>
      <w:lvlJc w:val="left"/>
      <w:pPr>
        <w:ind w:left="720" w:hanging="360"/>
      </w:pPr>
      <w:rPr>
        <w:i/>
        <w:i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A1F9E"/>
    <w:multiLevelType w:val="multilevel"/>
    <w:tmpl w:val="9F5AC4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hanging="360"/>
      </w:pPr>
      <w:rPr>
        <w:rFonts w:hint="default"/>
        <w:b w:val="0"/>
        <w:bCs/>
        <w:i w:val="0"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360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2915289"/>
    <w:multiLevelType w:val="hybridMultilevel"/>
    <w:tmpl w:val="B030A8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77EFF"/>
    <w:multiLevelType w:val="multilevel"/>
    <w:tmpl w:val="F202DA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hanging="360"/>
      </w:pPr>
      <w:rPr>
        <w:rFonts w:hint="default"/>
        <w:b w:val="0"/>
        <w:bCs/>
        <w:i w:val="0"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360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53A38B0"/>
    <w:multiLevelType w:val="hybridMultilevel"/>
    <w:tmpl w:val="E6E441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A4129"/>
    <w:multiLevelType w:val="hybridMultilevel"/>
    <w:tmpl w:val="217257A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63455A"/>
    <w:multiLevelType w:val="hybridMultilevel"/>
    <w:tmpl w:val="217257A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506F5E"/>
    <w:multiLevelType w:val="hybridMultilevel"/>
    <w:tmpl w:val="6FD262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25F5E"/>
    <w:multiLevelType w:val="hybridMultilevel"/>
    <w:tmpl w:val="C8D89C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F683C"/>
    <w:multiLevelType w:val="hybridMultilevel"/>
    <w:tmpl w:val="5F362A52"/>
    <w:lvl w:ilvl="0" w:tplc="41E8BA1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CDF3B09"/>
    <w:multiLevelType w:val="hybridMultilevel"/>
    <w:tmpl w:val="6FD262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E457F"/>
    <w:multiLevelType w:val="hybridMultilevel"/>
    <w:tmpl w:val="C18A5B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F6E54"/>
    <w:multiLevelType w:val="hybridMultilevel"/>
    <w:tmpl w:val="217257A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14"/>
  </w:num>
  <w:num w:numId="5">
    <w:abstractNumId w:val="5"/>
  </w:num>
  <w:num w:numId="6">
    <w:abstractNumId w:val="0"/>
  </w:num>
  <w:num w:numId="7">
    <w:abstractNumId w:val="23"/>
  </w:num>
  <w:num w:numId="8">
    <w:abstractNumId w:val="27"/>
  </w:num>
  <w:num w:numId="9">
    <w:abstractNumId w:val="21"/>
  </w:num>
  <w:num w:numId="10">
    <w:abstractNumId w:val="6"/>
  </w:num>
  <w:num w:numId="11">
    <w:abstractNumId w:val="19"/>
  </w:num>
  <w:num w:numId="12">
    <w:abstractNumId w:val="9"/>
  </w:num>
  <w:num w:numId="13">
    <w:abstractNumId w:val="12"/>
  </w:num>
  <w:num w:numId="14">
    <w:abstractNumId w:val="28"/>
  </w:num>
  <w:num w:numId="15">
    <w:abstractNumId w:val="17"/>
  </w:num>
  <w:num w:numId="16">
    <w:abstractNumId w:val="25"/>
  </w:num>
  <w:num w:numId="17">
    <w:abstractNumId w:val="31"/>
  </w:num>
  <w:num w:numId="18">
    <w:abstractNumId w:val="18"/>
  </w:num>
  <w:num w:numId="19">
    <w:abstractNumId w:val="11"/>
  </w:num>
  <w:num w:numId="20">
    <w:abstractNumId w:val="32"/>
  </w:num>
  <w:num w:numId="21">
    <w:abstractNumId w:val="26"/>
  </w:num>
  <w:num w:numId="22">
    <w:abstractNumId w:val="10"/>
  </w:num>
  <w:num w:numId="23">
    <w:abstractNumId w:val="3"/>
  </w:num>
  <w:num w:numId="24">
    <w:abstractNumId w:val="2"/>
  </w:num>
  <w:num w:numId="25">
    <w:abstractNumId w:val="29"/>
  </w:num>
  <w:num w:numId="26">
    <w:abstractNumId w:val="15"/>
  </w:num>
  <w:num w:numId="27">
    <w:abstractNumId w:val="13"/>
  </w:num>
  <w:num w:numId="28">
    <w:abstractNumId w:val="16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8"/>
  </w:num>
  <w:num w:numId="32">
    <w:abstractNumId w:val="24"/>
  </w:num>
  <w:num w:numId="33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A2D"/>
    <w:rsid w:val="000063C8"/>
    <w:rsid w:val="000112A8"/>
    <w:rsid w:val="0001317C"/>
    <w:rsid w:val="000236E0"/>
    <w:rsid w:val="000266EA"/>
    <w:rsid w:val="000318AF"/>
    <w:rsid w:val="000352BA"/>
    <w:rsid w:val="00046A1A"/>
    <w:rsid w:val="000527BB"/>
    <w:rsid w:val="00055D43"/>
    <w:rsid w:val="00057A06"/>
    <w:rsid w:val="00065A44"/>
    <w:rsid w:val="000931D1"/>
    <w:rsid w:val="000A749E"/>
    <w:rsid w:val="000B32A0"/>
    <w:rsid w:val="000B4E35"/>
    <w:rsid w:val="000C026B"/>
    <w:rsid w:val="000F0274"/>
    <w:rsid w:val="00100865"/>
    <w:rsid w:val="00102E53"/>
    <w:rsid w:val="00107C05"/>
    <w:rsid w:val="00123225"/>
    <w:rsid w:val="0012343B"/>
    <w:rsid w:val="00125AC1"/>
    <w:rsid w:val="001313BA"/>
    <w:rsid w:val="00140405"/>
    <w:rsid w:val="00140E58"/>
    <w:rsid w:val="001444D5"/>
    <w:rsid w:val="00145003"/>
    <w:rsid w:val="001513AA"/>
    <w:rsid w:val="001639A8"/>
    <w:rsid w:val="00166060"/>
    <w:rsid w:val="00181B98"/>
    <w:rsid w:val="00183F06"/>
    <w:rsid w:val="00190AE3"/>
    <w:rsid w:val="001C1603"/>
    <w:rsid w:val="001E6077"/>
    <w:rsid w:val="001E61DC"/>
    <w:rsid w:val="001F0833"/>
    <w:rsid w:val="00200F7C"/>
    <w:rsid w:val="002119E8"/>
    <w:rsid w:val="00212ED8"/>
    <w:rsid w:val="0021507A"/>
    <w:rsid w:val="00232DBB"/>
    <w:rsid w:val="00260117"/>
    <w:rsid w:val="00277E0E"/>
    <w:rsid w:val="00281671"/>
    <w:rsid w:val="00285871"/>
    <w:rsid w:val="002934A2"/>
    <w:rsid w:val="002973AB"/>
    <w:rsid w:val="002A2900"/>
    <w:rsid w:val="002A2C97"/>
    <w:rsid w:val="002A4020"/>
    <w:rsid w:val="002A4BB8"/>
    <w:rsid w:val="002B35C5"/>
    <w:rsid w:val="002C0F0B"/>
    <w:rsid w:val="002D70DE"/>
    <w:rsid w:val="002E7077"/>
    <w:rsid w:val="002E76F7"/>
    <w:rsid w:val="00304C9C"/>
    <w:rsid w:val="0031004A"/>
    <w:rsid w:val="0031363C"/>
    <w:rsid w:val="00325DA3"/>
    <w:rsid w:val="0033038D"/>
    <w:rsid w:val="00345C2B"/>
    <w:rsid w:val="003513B3"/>
    <w:rsid w:val="00354EB4"/>
    <w:rsid w:val="0036121D"/>
    <w:rsid w:val="003612FD"/>
    <w:rsid w:val="00363E29"/>
    <w:rsid w:val="0038708A"/>
    <w:rsid w:val="00391522"/>
    <w:rsid w:val="0039467A"/>
    <w:rsid w:val="003A5AFB"/>
    <w:rsid w:val="003B51D5"/>
    <w:rsid w:val="0041224A"/>
    <w:rsid w:val="004159B9"/>
    <w:rsid w:val="00423C05"/>
    <w:rsid w:val="00426ACA"/>
    <w:rsid w:val="00434BBE"/>
    <w:rsid w:val="004459A1"/>
    <w:rsid w:val="00451EAA"/>
    <w:rsid w:val="0045436F"/>
    <w:rsid w:val="00461DFD"/>
    <w:rsid w:val="004644E4"/>
    <w:rsid w:val="00495E8C"/>
    <w:rsid w:val="004C29C2"/>
    <w:rsid w:val="004E1A20"/>
    <w:rsid w:val="00511742"/>
    <w:rsid w:val="005357A0"/>
    <w:rsid w:val="00547383"/>
    <w:rsid w:val="005637BD"/>
    <w:rsid w:val="00565D5D"/>
    <w:rsid w:val="00567FF3"/>
    <w:rsid w:val="00570CA0"/>
    <w:rsid w:val="005A6F7C"/>
    <w:rsid w:val="005D5B27"/>
    <w:rsid w:val="005E161E"/>
    <w:rsid w:val="005E4BA6"/>
    <w:rsid w:val="00601557"/>
    <w:rsid w:val="0062495D"/>
    <w:rsid w:val="0062786C"/>
    <w:rsid w:val="00632E78"/>
    <w:rsid w:val="00671B06"/>
    <w:rsid w:val="00692B16"/>
    <w:rsid w:val="006A089D"/>
    <w:rsid w:val="006B0EC4"/>
    <w:rsid w:val="006B51B1"/>
    <w:rsid w:val="006D1E19"/>
    <w:rsid w:val="006E40D6"/>
    <w:rsid w:val="006E66DB"/>
    <w:rsid w:val="00700A33"/>
    <w:rsid w:val="00707879"/>
    <w:rsid w:val="00714440"/>
    <w:rsid w:val="00727CE4"/>
    <w:rsid w:val="00731423"/>
    <w:rsid w:val="0073288E"/>
    <w:rsid w:val="0073388E"/>
    <w:rsid w:val="00751DAE"/>
    <w:rsid w:val="00780066"/>
    <w:rsid w:val="00780407"/>
    <w:rsid w:val="007867F3"/>
    <w:rsid w:val="007A4F0E"/>
    <w:rsid w:val="007A7E7A"/>
    <w:rsid w:val="007C0273"/>
    <w:rsid w:val="007C5CA1"/>
    <w:rsid w:val="007D0E28"/>
    <w:rsid w:val="007E2AFF"/>
    <w:rsid w:val="007E49A4"/>
    <w:rsid w:val="007E6F53"/>
    <w:rsid w:val="007F1DDC"/>
    <w:rsid w:val="007F5CBC"/>
    <w:rsid w:val="007F5ECF"/>
    <w:rsid w:val="0080162D"/>
    <w:rsid w:val="00805C42"/>
    <w:rsid w:val="00812D89"/>
    <w:rsid w:val="00812E7D"/>
    <w:rsid w:val="00815875"/>
    <w:rsid w:val="00820DB9"/>
    <w:rsid w:val="0082214F"/>
    <w:rsid w:val="00831EEA"/>
    <w:rsid w:val="00841386"/>
    <w:rsid w:val="0085016D"/>
    <w:rsid w:val="00851149"/>
    <w:rsid w:val="00853884"/>
    <w:rsid w:val="008573C1"/>
    <w:rsid w:val="008723F3"/>
    <w:rsid w:val="008812D1"/>
    <w:rsid w:val="00882659"/>
    <w:rsid w:val="00892B1B"/>
    <w:rsid w:val="00894169"/>
    <w:rsid w:val="00896056"/>
    <w:rsid w:val="008A3F9E"/>
    <w:rsid w:val="008A6425"/>
    <w:rsid w:val="008A65D7"/>
    <w:rsid w:val="008B31DC"/>
    <w:rsid w:val="008B7CAA"/>
    <w:rsid w:val="008D2328"/>
    <w:rsid w:val="008D7E81"/>
    <w:rsid w:val="008E0AB4"/>
    <w:rsid w:val="008E3CC5"/>
    <w:rsid w:val="009032DB"/>
    <w:rsid w:val="00904D94"/>
    <w:rsid w:val="0090675D"/>
    <w:rsid w:val="00914A09"/>
    <w:rsid w:val="009333C9"/>
    <w:rsid w:val="00942A1A"/>
    <w:rsid w:val="009432FB"/>
    <w:rsid w:val="0094655F"/>
    <w:rsid w:val="009479FB"/>
    <w:rsid w:val="00952B7B"/>
    <w:rsid w:val="009561DC"/>
    <w:rsid w:val="009752BA"/>
    <w:rsid w:val="009917A1"/>
    <w:rsid w:val="009947A9"/>
    <w:rsid w:val="009971FA"/>
    <w:rsid w:val="009A7813"/>
    <w:rsid w:val="009B62BB"/>
    <w:rsid w:val="009B765B"/>
    <w:rsid w:val="009C639B"/>
    <w:rsid w:val="009D04C9"/>
    <w:rsid w:val="009D15F0"/>
    <w:rsid w:val="009E0A2D"/>
    <w:rsid w:val="00A14487"/>
    <w:rsid w:val="00A15C66"/>
    <w:rsid w:val="00A207BB"/>
    <w:rsid w:val="00A20FAB"/>
    <w:rsid w:val="00A26B0E"/>
    <w:rsid w:val="00A35788"/>
    <w:rsid w:val="00A43762"/>
    <w:rsid w:val="00A51444"/>
    <w:rsid w:val="00A5321B"/>
    <w:rsid w:val="00A6078C"/>
    <w:rsid w:val="00A642D6"/>
    <w:rsid w:val="00A73C9D"/>
    <w:rsid w:val="00A831A3"/>
    <w:rsid w:val="00A86561"/>
    <w:rsid w:val="00AA05AF"/>
    <w:rsid w:val="00AB3352"/>
    <w:rsid w:val="00AC70DE"/>
    <w:rsid w:val="00AD69A8"/>
    <w:rsid w:val="00AE527B"/>
    <w:rsid w:val="00AE7BD2"/>
    <w:rsid w:val="00AF32BC"/>
    <w:rsid w:val="00AF6BD6"/>
    <w:rsid w:val="00AF7A4B"/>
    <w:rsid w:val="00B060DA"/>
    <w:rsid w:val="00B1107F"/>
    <w:rsid w:val="00B20D0C"/>
    <w:rsid w:val="00B26995"/>
    <w:rsid w:val="00B33556"/>
    <w:rsid w:val="00B53971"/>
    <w:rsid w:val="00B61406"/>
    <w:rsid w:val="00B73424"/>
    <w:rsid w:val="00B76CAB"/>
    <w:rsid w:val="00B933A2"/>
    <w:rsid w:val="00BC39F9"/>
    <w:rsid w:val="00BE3D57"/>
    <w:rsid w:val="00BE6C4A"/>
    <w:rsid w:val="00BF0985"/>
    <w:rsid w:val="00BF53E1"/>
    <w:rsid w:val="00C019AE"/>
    <w:rsid w:val="00C14973"/>
    <w:rsid w:val="00C16052"/>
    <w:rsid w:val="00C17C23"/>
    <w:rsid w:val="00C20B98"/>
    <w:rsid w:val="00C23EBC"/>
    <w:rsid w:val="00C4010D"/>
    <w:rsid w:val="00C40EE9"/>
    <w:rsid w:val="00C66A14"/>
    <w:rsid w:val="00C7208E"/>
    <w:rsid w:val="00C75B67"/>
    <w:rsid w:val="00C93C2F"/>
    <w:rsid w:val="00C97E4D"/>
    <w:rsid w:val="00CA714D"/>
    <w:rsid w:val="00CA7E13"/>
    <w:rsid w:val="00CB45C1"/>
    <w:rsid w:val="00CD010C"/>
    <w:rsid w:val="00CD0AFC"/>
    <w:rsid w:val="00CD7450"/>
    <w:rsid w:val="00CE4201"/>
    <w:rsid w:val="00CE4565"/>
    <w:rsid w:val="00CF7870"/>
    <w:rsid w:val="00CF7B06"/>
    <w:rsid w:val="00D05F36"/>
    <w:rsid w:val="00D37ACD"/>
    <w:rsid w:val="00D37CF2"/>
    <w:rsid w:val="00D53E1A"/>
    <w:rsid w:val="00D55223"/>
    <w:rsid w:val="00D63ABF"/>
    <w:rsid w:val="00D70F58"/>
    <w:rsid w:val="00D873AD"/>
    <w:rsid w:val="00D902EC"/>
    <w:rsid w:val="00D96D5A"/>
    <w:rsid w:val="00D96DF3"/>
    <w:rsid w:val="00DB47CD"/>
    <w:rsid w:val="00DC647C"/>
    <w:rsid w:val="00DE142F"/>
    <w:rsid w:val="00DE78A2"/>
    <w:rsid w:val="00DF450C"/>
    <w:rsid w:val="00DF6AD4"/>
    <w:rsid w:val="00E21CB3"/>
    <w:rsid w:val="00E27AE7"/>
    <w:rsid w:val="00E34CDC"/>
    <w:rsid w:val="00E35C9F"/>
    <w:rsid w:val="00E40ADD"/>
    <w:rsid w:val="00E46D4C"/>
    <w:rsid w:val="00E51645"/>
    <w:rsid w:val="00E561DF"/>
    <w:rsid w:val="00E617F1"/>
    <w:rsid w:val="00E736DE"/>
    <w:rsid w:val="00E77F8B"/>
    <w:rsid w:val="00E946BD"/>
    <w:rsid w:val="00EB6B46"/>
    <w:rsid w:val="00EC1846"/>
    <w:rsid w:val="00EC3A30"/>
    <w:rsid w:val="00EC59AC"/>
    <w:rsid w:val="00ED372C"/>
    <w:rsid w:val="00EE6098"/>
    <w:rsid w:val="00EF41E8"/>
    <w:rsid w:val="00EF7EA2"/>
    <w:rsid w:val="00F02161"/>
    <w:rsid w:val="00F06C4E"/>
    <w:rsid w:val="00F13491"/>
    <w:rsid w:val="00F26A04"/>
    <w:rsid w:val="00F363ED"/>
    <w:rsid w:val="00F40BEA"/>
    <w:rsid w:val="00F43A45"/>
    <w:rsid w:val="00F44423"/>
    <w:rsid w:val="00F50934"/>
    <w:rsid w:val="00F553E0"/>
    <w:rsid w:val="00F60B83"/>
    <w:rsid w:val="00F724D6"/>
    <w:rsid w:val="00F7250B"/>
    <w:rsid w:val="00F761AC"/>
    <w:rsid w:val="00F87F92"/>
    <w:rsid w:val="00F94B33"/>
    <w:rsid w:val="00FB7FF0"/>
    <w:rsid w:val="00FC7101"/>
    <w:rsid w:val="00FD2587"/>
    <w:rsid w:val="00FE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D570584"/>
  <w15:docId w15:val="{F52FC752-7BC9-4C16-8E48-05EF8A1A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7813"/>
    <w:pPr>
      <w:spacing w:before="120" w:after="120" w:line="276" w:lineRule="auto"/>
      <w:jc w:val="both"/>
    </w:pPr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9A7813"/>
    <w:pPr>
      <w:keepNext/>
      <w:keepLines/>
      <w:numPr>
        <w:numId w:val="3"/>
      </w:numPr>
      <w:spacing w:before="480"/>
      <w:outlineLvl w:val="0"/>
    </w:pPr>
    <w:rPr>
      <w:rFonts w:eastAsia="Arial"/>
      <w:b/>
      <w:sz w:val="2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rsid w:val="00B73424"/>
    <w:pPr>
      <w:keepNext/>
      <w:keepLines/>
      <w:numPr>
        <w:ilvl w:val="1"/>
        <w:numId w:val="3"/>
      </w:numPr>
      <w:ind w:hanging="292"/>
      <w:outlineLvl w:val="1"/>
    </w:pPr>
    <w:rPr>
      <w:rFonts w:eastAsia="Arial"/>
      <w:b/>
    </w:rPr>
  </w:style>
  <w:style w:type="paragraph" w:styleId="Titolo3">
    <w:name w:val="heading 3"/>
    <w:basedOn w:val="Normale"/>
    <w:next w:val="Normale"/>
    <w:uiPriority w:val="9"/>
    <w:unhideWhenUsed/>
    <w:qFormat/>
    <w:rsid w:val="00CA714D"/>
    <w:pPr>
      <w:keepNext/>
      <w:numPr>
        <w:ilvl w:val="2"/>
        <w:numId w:val="3"/>
      </w:numPr>
      <w:spacing w:before="240" w:after="60"/>
      <w:outlineLvl w:val="2"/>
    </w:pPr>
    <w:rPr>
      <w:rFonts w:eastAsia="Arial" w:cs="Arial"/>
      <w:b/>
    </w:rPr>
  </w:style>
  <w:style w:type="paragraph" w:styleId="Titolo4">
    <w:name w:val="heading 4"/>
    <w:basedOn w:val="Normale"/>
    <w:next w:val="Normale"/>
    <w:autoRedefine/>
    <w:uiPriority w:val="9"/>
    <w:unhideWhenUsed/>
    <w:qFormat/>
    <w:rsid w:val="00B76CAB"/>
    <w:pPr>
      <w:keepNext/>
      <w:keepLines/>
      <w:numPr>
        <w:ilvl w:val="3"/>
        <w:numId w:val="3"/>
      </w:numPr>
      <w:spacing w:before="240" w:after="40"/>
      <w:ind w:left="864"/>
      <w:outlineLvl w:val="3"/>
    </w:pPr>
    <w:rPr>
      <w:rFonts w:eastAsia="Arial"/>
      <w:bCs/>
      <w:i/>
      <w:iCs/>
    </w:rPr>
  </w:style>
  <w:style w:type="paragraph" w:styleId="Titolo5">
    <w:name w:val="heading 5"/>
    <w:basedOn w:val="Normale"/>
    <w:next w:val="Normale"/>
    <w:uiPriority w:val="9"/>
    <w:unhideWhenUsed/>
    <w:qFormat/>
    <w:rsid w:val="00D873AD"/>
    <w:pPr>
      <w:keepNext/>
      <w:keepLines/>
      <w:numPr>
        <w:ilvl w:val="4"/>
        <w:numId w:val="3"/>
      </w:numPr>
      <w:spacing w:before="220" w:after="40"/>
      <w:ind w:hanging="582"/>
      <w:outlineLvl w:val="4"/>
    </w:pPr>
    <w:rPr>
      <w:bCs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numPr>
        <w:ilvl w:val="5"/>
        <w:numId w:val="3"/>
      </w:numPr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C026B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C026B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C026B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C71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7101"/>
  </w:style>
  <w:style w:type="paragraph" w:styleId="Pidipagina">
    <w:name w:val="footer"/>
    <w:basedOn w:val="Normale"/>
    <w:link w:val="PidipaginaCarattere"/>
    <w:uiPriority w:val="99"/>
    <w:unhideWhenUsed/>
    <w:rsid w:val="00FC71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7101"/>
  </w:style>
  <w:style w:type="paragraph" w:styleId="Paragrafoelenco">
    <w:name w:val="List Paragraph"/>
    <w:basedOn w:val="Normale"/>
    <w:uiPriority w:val="34"/>
    <w:qFormat/>
    <w:rsid w:val="00451EAA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F40BEA"/>
    <w:pPr>
      <w:spacing w:before="240" w:after="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B53971"/>
    <w:pPr>
      <w:tabs>
        <w:tab w:val="left" w:pos="480"/>
        <w:tab w:val="right" w:leader="dot" w:pos="9628"/>
      </w:tabs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F40BEA"/>
    <w:rPr>
      <w:color w:val="0000FF" w:themeColor="hyperlink"/>
      <w:u w:val="single"/>
    </w:rPr>
  </w:style>
  <w:style w:type="paragraph" w:customStyle="1" w:styleId="WfxFaxNum">
    <w:name w:val="WfxFaxNum"/>
    <w:basedOn w:val="Normale"/>
    <w:rsid w:val="00F40BEA"/>
    <w:rPr>
      <w:rFonts w:ascii="Calibri" w:hAnsi="Calibri"/>
      <w:sz w:val="22"/>
      <w:szCs w:val="20"/>
    </w:rPr>
  </w:style>
  <w:style w:type="paragraph" w:customStyle="1" w:styleId="Oggetto">
    <w:name w:val="Oggetto"/>
    <w:basedOn w:val="Normale"/>
    <w:rsid w:val="00F40BEA"/>
    <w:pPr>
      <w:tabs>
        <w:tab w:val="left" w:pos="567"/>
      </w:tabs>
      <w:jc w:val="center"/>
    </w:pPr>
    <w:rPr>
      <w:rFonts w:ascii="Calibri" w:hAnsi="Calibri"/>
      <w:caps/>
      <w:szCs w:val="20"/>
    </w:rPr>
  </w:style>
  <w:style w:type="paragraph" w:customStyle="1" w:styleId="Default">
    <w:name w:val="Default"/>
    <w:rsid w:val="002E76F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ommario2">
    <w:name w:val="toc 2"/>
    <w:basedOn w:val="Normale"/>
    <w:next w:val="Normale"/>
    <w:autoRedefine/>
    <w:uiPriority w:val="39"/>
    <w:unhideWhenUsed/>
    <w:rsid w:val="00DE142F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DE142F"/>
    <w:pPr>
      <w:spacing w:after="100"/>
      <w:ind w:left="48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026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026B"/>
    <w:rPr>
      <w:rFonts w:ascii="Segoe UI" w:hAnsi="Segoe UI" w:cs="Segoe UI"/>
      <w:sz w:val="18"/>
      <w:szCs w:val="18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C02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C02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C02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essunaspaziatura">
    <w:name w:val="No Spacing"/>
    <w:uiPriority w:val="1"/>
    <w:qFormat/>
    <w:rsid w:val="00CA714D"/>
    <w:pPr>
      <w:jc w:val="both"/>
    </w:pPr>
    <w:rPr>
      <w:rFonts w:ascii="Arial" w:hAnsi="Arial"/>
    </w:rPr>
  </w:style>
  <w:style w:type="character" w:styleId="Enfasicorsivo">
    <w:name w:val="Emphasis"/>
    <w:basedOn w:val="Carpredefinitoparagrafo"/>
    <w:uiPriority w:val="20"/>
    <w:qFormat/>
    <w:rsid w:val="00F761AC"/>
    <w:rPr>
      <w:i/>
      <w:iCs/>
    </w:rPr>
  </w:style>
  <w:style w:type="paragraph" w:customStyle="1" w:styleId="ox-f3976cfbb8-ox-51dcdf3b18-ox-5d90f9f6be-ox-3a35b47425-default-style">
    <w:name w:val="ox-f3976cfbb8-ox-51dcdf3b18-ox-5d90f9f6be-ox-3a35b47425-default-style"/>
    <w:basedOn w:val="Normale"/>
    <w:rsid w:val="00F761AC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sz w:val="22"/>
      <w:szCs w:val="22"/>
    </w:rPr>
  </w:style>
  <w:style w:type="table" w:styleId="Grigliatabella">
    <w:name w:val="Table Grid"/>
    <w:basedOn w:val="Tabellanormale"/>
    <w:uiPriority w:val="39"/>
    <w:rsid w:val="00D37A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1">
    <w:name w:val="Grid Table 4 Accent 1"/>
    <w:basedOn w:val="Tabellanormale"/>
    <w:uiPriority w:val="49"/>
    <w:rsid w:val="0085114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e">
    <w:name w:val="Revision"/>
    <w:hidden/>
    <w:uiPriority w:val="99"/>
    <w:semiHidden/>
    <w:rsid w:val="00D902EC"/>
    <w:rPr>
      <w:rFonts w:ascii="Arial" w:hAnsi="Arial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479FB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A7813"/>
    <w:rPr>
      <w:rFonts w:ascii="Arial" w:eastAsia="Arial" w:hAnsi="Arial"/>
      <w:b/>
      <w:sz w:val="28"/>
      <w:szCs w:val="4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E61DC"/>
    <w:rPr>
      <w:color w:val="605E5C"/>
      <w:shd w:val="clear" w:color="auto" w:fill="E1DFDD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6D1E19"/>
    <w:pPr>
      <w:spacing w:after="100"/>
      <w:ind w:left="1200"/>
    </w:pPr>
  </w:style>
  <w:style w:type="paragraph" w:customStyle="1" w:styleId="Pa1">
    <w:name w:val="Pa1"/>
    <w:basedOn w:val="Default"/>
    <w:next w:val="Default"/>
    <w:uiPriority w:val="99"/>
    <w:rsid w:val="0012343B"/>
    <w:pPr>
      <w:spacing w:line="241" w:lineRule="atLeast"/>
    </w:pPr>
    <w:rPr>
      <w:rFonts w:ascii="Open Sans" w:hAnsi="Open Sans" w:cs="Times New Roman"/>
      <w:color w:val="auto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37CF2"/>
    <w:pPr>
      <w:spacing w:before="0"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292EA-CA2B-4B58-A024-F7575A82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 Pantano</dc:creator>
  <cp:lastModifiedBy>Maria Giovanna Trombetta</cp:lastModifiedBy>
  <cp:revision>11</cp:revision>
  <cp:lastPrinted>2021-10-08T14:34:00Z</cp:lastPrinted>
  <dcterms:created xsi:type="dcterms:W3CDTF">2020-09-07T16:10:00Z</dcterms:created>
  <dcterms:modified xsi:type="dcterms:W3CDTF">2021-10-15T09:37:00Z</dcterms:modified>
</cp:coreProperties>
</file>